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41" w:rsidRPr="00BE7F41" w:rsidRDefault="00BE7F41" w:rsidP="00BE7F41">
      <w:pPr>
        <w:widowControl/>
        <w:spacing w:after="240" w:line="555" w:lineRule="atLeast"/>
        <w:jc w:val="right"/>
        <w:rPr>
          <w:rFonts w:ascii="宋体" w:eastAsia="宋体" w:hAnsi="宋体" w:cs="宋体"/>
          <w:kern w:val="0"/>
          <w:sz w:val="24"/>
          <w:szCs w:val="24"/>
        </w:rPr>
      </w:pPr>
      <w:proofErr w:type="gramStart"/>
      <w:r w:rsidRPr="00BE7F41">
        <w:rPr>
          <w:rFonts w:ascii="宋体" w:eastAsia="宋体" w:hAnsi="宋体" w:cs="宋体"/>
          <w:kern w:val="0"/>
          <w:sz w:val="24"/>
          <w:szCs w:val="24"/>
        </w:rPr>
        <w:t>教高函</w:t>
      </w:r>
      <w:proofErr w:type="gramEnd"/>
      <w:r w:rsidRPr="00BE7F41">
        <w:rPr>
          <w:rFonts w:ascii="宋体" w:eastAsia="宋体" w:hAnsi="宋体" w:cs="宋体"/>
          <w:kern w:val="0"/>
          <w:sz w:val="24"/>
          <w:szCs w:val="24"/>
        </w:rPr>
        <w:t>〔2017〕4号</w:t>
      </w:r>
    </w:p>
    <w:p w:rsidR="00BE7F41" w:rsidRPr="005913DD" w:rsidRDefault="00BE7F41" w:rsidP="00573CAA">
      <w:pPr>
        <w:widowControl/>
        <w:spacing w:line="555" w:lineRule="atLeast"/>
        <w:jc w:val="center"/>
        <w:rPr>
          <w:rFonts w:ascii="宋体" w:eastAsia="宋体" w:hAnsi="宋体" w:cs="宋体"/>
          <w:kern w:val="0"/>
          <w:sz w:val="32"/>
          <w:szCs w:val="32"/>
        </w:rPr>
      </w:pPr>
      <w:r w:rsidRPr="005913DD">
        <w:rPr>
          <w:rFonts w:ascii="宋体" w:eastAsia="宋体" w:hAnsi="宋体" w:cs="宋体"/>
          <w:b/>
          <w:bCs/>
          <w:kern w:val="0"/>
          <w:sz w:val="32"/>
          <w:szCs w:val="32"/>
        </w:rPr>
        <w:t>教育部关于举办第三届中国“互联网+”大学生创新创业大赛的通知</w:t>
      </w:r>
    </w:p>
    <w:p w:rsidR="00BE7F41" w:rsidRPr="00BE7F41" w:rsidRDefault="00BE7F41" w:rsidP="00BE7F41">
      <w:pPr>
        <w:widowControl/>
        <w:jc w:val="left"/>
        <w:rPr>
          <w:rFonts w:ascii="宋体" w:eastAsia="宋体" w:hAnsi="宋体" w:cs="宋体"/>
          <w:kern w:val="0"/>
          <w:sz w:val="24"/>
          <w:szCs w:val="24"/>
        </w:rPr>
      </w:pPr>
    </w:p>
    <w:p w:rsidR="00BE7F41" w:rsidRPr="00BE7F41" w:rsidRDefault="00BE7F41" w:rsidP="00BE7F41">
      <w:pPr>
        <w:widowControl/>
        <w:spacing w:line="555" w:lineRule="atLeast"/>
        <w:jc w:val="left"/>
        <w:rPr>
          <w:rFonts w:ascii="宋体" w:eastAsia="宋体" w:hAnsi="宋体" w:cs="宋体"/>
          <w:kern w:val="0"/>
          <w:sz w:val="24"/>
          <w:szCs w:val="24"/>
        </w:rPr>
      </w:pPr>
      <w:r w:rsidRPr="00BE7F41">
        <w:rPr>
          <w:rFonts w:ascii="仿宋_GB2312" w:eastAsia="仿宋_GB2312" w:hAnsi="宋体" w:cs="宋体" w:hint="eastAsia"/>
          <w:b/>
          <w:bCs/>
          <w:kern w:val="0"/>
          <w:sz w:val="24"/>
          <w:szCs w:val="24"/>
        </w:rPr>
        <w:t>各省、自治区、直辖市教育厅（教委），新疆生产建设兵团教育局，有关部门（单位）教育司（局），部属各高等学校：</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为贯彻落实《国务院办公厅关于深化高等学校创新创业教育改革的实施意见》（国办发〔2015〕36号），进一步激发高校学生创新创业热情，展示高校创新创业教育成果，搭建大学生创新创业项目与社会投资对接平台，定于2017年3月至10月举办第三届中国“互联网+”大学生创新创业大赛。现将有关事项通知如下：</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宋体" w:eastAsia="宋体" w:hAnsi="宋体" w:cs="宋体"/>
          <w:kern w:val="0"/>
          <w:sz w:val="24"/>
          <w:szCs w:val="24"/>
        </w:rPr>
        <w:t>一、</w:t>
      </w:r>
      <w:r w:rsidRPr="00BE7F41">
        <w:rPr>
          <w:rFonts w:ascii="宋体" w:eastAsia="宋体" w:hAnsi="宋体" w:cs="宋体"/>
          <w:color w:val="3F3F3F"/>
          <w:kern w:val="0"/>
          <w:sz w:val="24"/>
          <w:szCs w:val="24"/>
        </w:rPr>
        <w:t> </w:t>
      </w:r>
      <w:r w:rsidRPr="00BE7F41">
        <w:rPr>
          <w:rFonts w:ascii="黑体" w:eastAsia="黑体" w:hAnsi="黑体" w:cs="宋体" w:hint="eastAsia"/>
          <w:b/>
          <w:bCs/>
          <w:color w:val="3F3F3F"/>
          <w:kern w:val="0"/>
          <w:sz w:val="24"/>
          <w:szCs w:val="24"/>
        </w:rPr>
        <w:t>大赛主题</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搏击“互联网+”新时代 壮大创新创业生力军</w:t>
      </w:r>
    </w:p>
    <w:p w:rsidR="00BE7F41" w:rsidRPr="00BE7F41" w:rsidRDefault="00BE7F41" w:rsidP="00BE7F41">
      <w:pPr>
        <w:widowControl/>
        <w:spacing w:line="500" w:lineRule="exact"/>
        <w:ind w:firstLineChars="200" w:firstLine="482"/>
        <w:rPr>
          <w:rFonts w:ascii="宋体" w:eastAsia="宋体" w:hAnsi="宋体" w:cs="宋体"/>
          <w:kern w:val="0"/>
          <w:sz w:val="24"/>
          <w:szCs w:val="24"/>
        </w:rPr>
      </w:pPr>
      <w:r>
        <w:rPr>
          <w:rFonts w:ascii="黑体" w:eastAsia="黑体" w:hAnsi="黑体" w:cs="宋体" w:hint="eastAsia"/>
          <w:b/>
          <w:bCs/>
          <w:color w:val="3F3F3F"/>
          <w:kern w:val="0"/>
          <w:sz w:val="24"/>
          <w:szCs w:val="24"/>
        </w:rPr>
        <w:t>二、</w:t>
      </w:r>
      <w:r w:rsidRPr="00BE7F41">
        <w:rPr>
          <w:rFonts w:ascii="黑体" w:eastAsia="黑体" w:hAnsi="黑体" w:cs="宋体" w:hint="eastAsia"/>
          <w:b/>
          <w:bCs/>
          <w:color w:val="3F3F3F"/>
          <w:kern w:val="0"/>
          <w:sz w:val="24"/>
          <w:szCs w:val="24"/>
        </w:rPr>
        <w:t>大赛目的与任务</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旨在深化高等教育综合改革，激发大学生的创造力，培养造就“大众创业、万众创新”的生力军；推动赛事成果转化和产学研用紧密结合，促进“互联网+”新业态形成，服务经济提质增效升级；以创新引领创业、创业带动就业，推动高校毕业生更高质量创业就业。</w:t>
      </w:r>
    </w:p>
    <w:p w:rsidR="00BE7F41" w:rsidRPr="00BE7F41" w:rsidRDefault="00BE7F41" w:rsidP="00BE7F41">
      <w:pPr>
        <w:widowControl/>
        <w:spacing w:line="500" w:lineRule="exact"/>
        <w:ind w:firstLineChars="200" w:firstLine="482"/>
        <w:rPr>
          <w:rFonts w:ascii="宋体" w:eastAsia="宋体" w:hAnsi="宋体" w:cs="宋体"/>
          <w:kern w:val="0"/>
          <w:sz w:val="24"/>
          <w:szCs w:val="24"/>
        </w:rPr>
      </w:pPr>
      <w:r>
        <w:rPr>
          <w:rFonts w:ascii="宋体" w:eastAsia="宋体" w:hAnsi="宋体" w:cs="宋体"/>
          <w:b/>
          <w:bCs/>
          <w:color w:val="3F3F3F"/>
          <w:kern w:val="0"/>
          <w:sz w:val="24"/>
          <w:szCs w:val="24"/>
        </w:rPr>
        <w:t>三、</w:t>
      </w:r>
      <w:r w:rsidRPr="00BE7F41">
        <w:rPr>
          <w:rFonts w:ascii="宋体" w:eastAsia="宋体" w:hAnsi="宋体" w:cs="宋体"/>
          <w:b/>
          <w:bCs/>
          <w:color w:val="3F3F3F"/>
          <w:kern w:val="0"/>
          <w:sz w:val="24"/>
          <w:szCs w:val="24"/>
        </w:rPr>
        <w:t>组织机构</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本次大赛由教育部、中央网络安全和信息化领导小组办公室、国家发展和改革委员会、工业和信息化部、人力资源和社会保障部、国家知识产权局、中国科学院、中国工程院、共青团中央和陕西省人民政府共同主办，西安电子科技大学承办。</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大赛设立组织委员会（简称大赛组委会），由教育部部长陈宝生和陕西省省长胡和平担任主任，有关部门负责人作为成员，负责大赛的组织实施。</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lastRenderedPageBreak/>
        <w:t>大赛设立专家委员会，由中国工程院原常务副院长潘云鹤担任主任、国家知识产权局原局长田力</w:t>
      </w:r>
      <w:proofErr w:type="gramStart"/>
      <w:r w:rsidRPr="00BE7F41">
        <w:rPr>
          <w:rFonts w:ascii="仿宋_GB2312" w:eastAsia="仿宋_GB2312" w:hAnsi="宋体" w:cs="宋体" w:hint="eastAsia"/>
          <w:kern w:val="0"/>
          <w:sz w:val="24"/>
          <w:szCs w:val="24"/>
        </w:rPr>
        <w:t>普担任</w:t>
      </w:r>
      <w:proofErr w:type="gramEnd"/>
      <w:r w:rsidRPr="00BE7F41">
        <w:rPr>
          <w:rFonts w:ascii="仿宋_GB2312" w:eastAsia="仿宋_GB2312" w:hAnsi="宋体" w:cs="宋体" w:hint="eastAsia"/>
          <w:kern w:val="0"/>
          <w:sz w:val="24"/>
          <w:szCs w:val="24"/>
        </w:rPr>
        <w:t>副主任，社会投资机构、行业企业、大学科技园、高校和科研院所专家作为成员，负责参赛项目的评审工作，指导大学生创新创业。</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本次大赛由中国建设银行、中国高校创新创业教育联盟、全国高校创新创业投资服务联盟、中国教育创新校企联盟、中国高校创新创业孵化器联盟、中关村百人会天使投资联盟和全国高校双创教育协作媒体联盟（中国教育电视台、光明校园传媒、中国教育报等）参与协办。</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各省（区、市）可根据实际成立相应的机构，或与相关机构加强合作，开展本地初赛和复赛的组织实施、项目评审和推荐等工作。</w:t>
      </w:r>
    </w:p>
    <w:p w:rsidR="00BE7F41" w:rsidRPr="00BE7F41" w:rsidRDefault="00462788" w:rsidP="00BE7F41">
      <w:pPr>
        <w:widowControl/>
        <w:spacing w:line="500" w:lineRule="exact"/>
        <w:ind w:firstLineChars="200" w:firstLine="482"/>
        <w:rPr>
          <w:rFonts w:ascii="宋体" w:eastAsia="宋体" w:hAnsi="宋体" w:cs="宋体"/>
          <w:kern w:val="0"/>
          <w:sz w:val="24"/>
          <w:szCs w:val="24"/>
        </w:rPr>
      </w:pPr>
      <w:r>
        <w:rPr>
          <w:rFonts w:ascii="黑体" w:eastAsia="黑体" w:hAnsi="黑体" w:cs="宋体" w:hint="eastAsia"/>
          <w:b/>
          <w:bCs/>
          <w:color w:val="3F3F3F"/>
          <w:kern w:val="0"/>
          <w:sz w:val="24"/>
          <w:szCs w:val="24"/>
        </w:rPr>
        <w:t>五</w:t>
      </w:r>
      <w:r w:rsidR="00573CAA">
        <w:rPr>
          <w:rFonts w:ascii="黑体" w:eastAsia="黑体" w:hAnsi="黑体" w:cs="宋体" w:hint="eastAsia"/>
          <w:b/>
          <w:bCs/>
          <w:color w:val="3F3F3F"/>
          <w:kern w:val="0"/>
          <w:sz w:val="24"/>
          <w:szCs w:val="24"/>
        </w:rPr>
        <w:t>、</w:t>
      </w:r>
      <w:r w:rsidR="00BE7F41" w:rsidRPr="00BE7F41">
        <w:rPr>
          <w:rFonts w:ascii="黑体" w:eastAsia="黑体" w:hAnsi="黑体" w:cs="宋体" w:hint="eastAsia"/>
          <w:b/>
          <w:bCs/>
          <w:color w:val="3F3F3F"/>
          <w:kern w:val="0"/>
          <w:sz w:val="24"/>
          <w:szCs w:val="24"/>
        </w:rPr>
        <w:t>参赛项目要求</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参赛项目要求能够将移动互联网、云计算、大数据、人工智能、物联网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1.“互联网+”现代农业，包括农林牧渔等；</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2.“互联网+”制造业，包括智能硬件、先进制造、工业自动化、生物医药、节能环保、新材料、军工等；</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3.“互联网+”信息技术服务，包括工具软件、社交网络、媒体门户、企业服务等；</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4.“互联网+”文化创意服务，包括广播影视、设计服务、文化艺术、旅游休闲、艺术品交易、广告会展、</w:t>
      </w:r>
      <w:proofErr w:type="gramStart"/>
      <w:r w:rsidRPr="00BE7F41">
        <w:rPr>
          <w:rFonts w:ascii="仿宋_GB2312" w:eastAsia="仿宋_GB2312" w:hAnsi="宋体" w:cs="宋体" w:hint="eastAsia"/>
          <w:kern w:val="0"/>
          <w:sz w:val="24"/>
          <w:szCs w:val="24"/>
        </w:rPr>
        <w:t>动漫娱乐</w:t>
      </w:r>
      <w:proofErr w:type="gramEnd"/>
      <w:r w:rsidRPr="00BE7F41">
        <w:rPr>
          <w:rFonts w:ascii="仿宋_GB2312" w:eastAsia="仿宋_GB2312" w:hAnsi="宋体" w:cs="宋体" w:hint="eastAsia"/>
          <w:kern w:val="0"/>
          <w:sz w:val="24"/>
          <w:szCs w:val="24"/>
        </w:rPr>
        <w:t>、体育竞技等；</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5.“互联网+”商务服务，包括电子商务、消费生活、金融、财经法</w:t>
      </w:r>
      <w:proofErr w:type="gramStart"/>
      <w:r w:rsidRPr="00BE7F41">
        <w:rPr>
          <w:rFonts w:ascii="仿宋_GB2312" w:eastAsia="仿宋_GB2312" w:hAnsi="宋体" w:cs="宋体" w:hint="eastAsia"/>
          <w:kern w:val="0"/>
          <w:sz w:val="24"/>
          <w:szCs w:val="24"/>
        </w:rPr>
        <w:t>务</w:t>
      </w:r>
      <w:proofErr w:type="gramEnd"/>
      <w:r w:rsidRPr="00BE7F41">
        <w:rPr>
          <w:rFonts w:ascii="仿宋_GB2312" w:eastAsia="仿宋_GB2312" w:hAnsi="宋体" w:cs="宋体" w:hint="eastAsia"/>
          <w:kern w:val="0"/>
          <w:sz w:val="24"/>
          <w:szCs w:val="24"/>
        </w:rPr>
        <w:t>、房产家居、高效物流等；</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6.“互联网+”公共服务，包括教育培训、医疗健康、交通、人力资源服务等；</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lastRenderedPageBreak/>
        <w:t>7.“互联网+”公益创业，以社会价值为导向的非盈利性创业。</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参赛项目须真实、健康、合法，无任何不良信息，项目</w:t>
      </w:r>
      <w:proofErr w:type="gramStart"/>
      <w:r w:rsidRPr="00BE7F41">
        <w:rPr>
          <w:rFonts w:ascii="仿宋_GB2312" w:eastAsia="仿宋_GB2312" w:hAnsi="宋体" w:cs="宋体" w:hint="eastAsia"/>
          <w:kern w:val="0"/>
          <w:sz w:val="24"/>
          <w:szCs w:val="24"/>
        </w:rPr>
        <w:t>立意应</w:t>
      </w:r>
      <w:proofErr w:type="gramEnd"/>
      <w:r w:rsidRPr="00BE7F41">
        <w:rPr>
          <w:rFonts w:ascii="仿宋_GB2312" w:eastAsia="仿宋_GB2312" w:hAnsi="宋体" w:cs="宋体" w:hint="eastAsia"/>
          <w:kern w:val="0"/>
          <w:sz w:val="24"/>
          <w:szCs w:val="24"/>
        </w:rPr>
        <w:t>弘扬正能量，</w:t>
      </w:r>
      <w:proofErr w:type="gramStart"/>
      <w:r w:rsidRPr="00BE7F41">
        <w:rPr>
          <w:rFonts w:ascii="仿宋_GB2312" w:eastAsia="仿宋_GB2312" w:hAnsi="宋体" w:cs="宋体" w:hint="eastAsia"/>
          <w:kern w:val="0"/>
          <w:sz w:val="24"/>
          <w:szCs w:val="24"/>
        </w:rPr>
        <w:t>践行</w:t>
      </w:r>
      <w:proofErr w:type="gramEnd"/>
      <w:r w:rsidRPr="00BE7F41">
        <w:rPr>
          <w:rFonts w:ascii="仿宋_GB2312" w:eastAsia="仿宋_GB2312" w:hAnsi="宋体" w:cs="宋体" w:hint="eastAsia"/>
          <w:kern w:val="0"/>
          <w:sz w:val="24"/>
          <w:szCs w:val="24"/>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BE7F41" w:rsidRPr="00BE7F41" w:rsidRDefault="00573CAA" w:rsidP="00BE7F41">
      <w:pPr>
        <w:widowControl/>
        <w:spacing w:line="500" w:lineRule="exact"/>
        <w:ind w:firstLineChars="200" w:firstLine="482"/>
        <w:rPr>
          <w:rFonts w:ascii="宋体" w:eastAsia="宋体" w:hAnsi="宋体" w:cs="宋体"/>
          <w:kern w:val="0"/>
          <w:sz w:val="24"/>
          <w:szCs w:val="24"/>
        </w:rPr>
      </w:pPr>
      <w:r>
        <w:rPr>
          <w:rFonts w:ascii="宋体" w:eastAsia="宋体" w:hAnsi="宋体" w:cs="宋体"/>
          <w:b/>
          <w:bCs/>
          <w:color w:val="3F3F3F"/>
          <w:kern w:val="0"/>
          <w:sz w:val="24"/>
          <w:szCs w:val="24"/>
        </w:rPr>
        <w:t>五、</w:t>
      </w:r>
      <w:r w:rsidR="00BE7F41" w:rsidRPr="00BE7F41">
        <w:rPr>
          <w:rFonts w:ascii="宋体" w:eastAsia="宋体" w:hAnsi="宋体" w:cs="宋体"/>
          <w:b/>
          <w:bCs/>
          <w:color w:val="3F3F3F"/>
          <w:kern w:val="0"/>
          <w:sz w:val="24"/>
          <w:szCs w:val="24"/>
        </w:rPr>
        <w:t>参赛对象</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根据参赛项目所处的创业阶段、已获投资情况和项目特点，大赛分为创意组、初创组、</w:t>
      </w:r>
      <w:proofErr w:type="gramStart"/>
      <w:r w:rsidRPr="00BE7F41">
        <w:rPr>
          <w:rFonts w:ascii="仿宋_GB2312" w:eastAsia="仿宋_GB2312" w:hAnsi="宋体" w:cs="宋体" w:hint="eastAsia"/>
          <w:kern w:val="0"/>
          <w:sz w:val="24"/>
          <w:szCs w:val="24"/>
        </w:rPr>
        <w:t>成长组</w:t>
      </w:r>
      <w:proofErr w:type="gramEnd"/>
      <w:r w:rsidRPr="00BE7F41">
        <w:rPr>
          <w:rFonts w:ascii="仿宋_GB2312" w:eastAsia="仿宋_GB2312" w:hAnsi="宋体" w:cs="宋体" w:hint="eastAsia"/>
          <w:kern w:val="0"/>
          <w:sz w:val="24"/>
          <w:szCs w:val="24"/>
        </w:rPr>
        <w:t>和就业</w:t>
      </w:r>
      <w:proofErr w:type="gramStart"/>
      <w:r w:rsidRPr="00BE7F41">
        <w:rPr>
          <w:rFonts w:ascii="仿宋_GB2312" w:eastAsia="仿宋_GB2312" w:hAnsi="宋体" w:cs="宋体" w:hint="eastAsia"/>
          <w:kern w:val="0"/>
          <w:sz w:val="24"/>
          <w:szCs w:val="24"/>
        </w:rPr>
        <w:t>型创业组</w:t>
      </w:r>
      <w:proofErr w:type="gramEnd"/>
      <w:r w:rsidRPr="00BE7F41">
        <w:rPr>
          <w:rFonts w:ascii="仿宋_GB2312" w:eastAsia="仿宋_GB2312" w:hAnsi="宋体" w:cs="宋体" w:hint="eastAsia"/>
          <w:kern w:val="0"/>
          <w:sz w:val="24"/>
          <w:szCs w:val="24"/>
        </w:rPr>
        <w:t>。具体参赛条件如下：</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1.创意组。参赛项目具有较好的创意和较为成型的产品原型或服务模式，在2017年5月31日前尚未完成工商登记注册。参赛申报人须为团队负责人，须为普通高等学校在校生（可为本专科生、研究生，不含在职生）。</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2.初创组。参赛项目工商登记注册未满3年（2014年3月1日后注册），且</w:t>
      </w:r>
      <w:proofErr w:type="gramStart"/>
      <w:r w:rsidRPr="00BE7F41">
        <w:rPr>
          <w:rFonts w:ascii="仿宋_GB2312" w:eastAsia="仿宋_GB2312" w:hAnsi="宋体" w:cs="宋体" w:hint="eastAsia"/>
          <w:kern w:val="0"/>
          <w:sz w:val="24"/>
          <w:szCs w:val="24"/>
        </w:rPr>
        <w:t>获机构</w:t>
      </w:r>
      <w:proofErr w:type="gramEnd"/>
      <w:r w:rsidRPr="00BE7F41">
        <w:rPr>
          <w:rFonts w:ascii="仿宋_GB2312" w:eastAsia="仿宋_GB2312" w:hAnsi="宋体" w:cs="宋体" w:hint="eastAsia"/>
          <w:kern w:val="0"/>
          <w:sz w:val="24"/>
          <w:szCs w:val="24"/>
        </w:rPr>
        <w:t>或个人股权投资不超过1轮次。参赛申报人须为初创企业法人代表，须为普通高等学校在校生（可为本专科生、研究生，不含在职生），或毕业5年以内的毕业生（2012之后毕业的本专科生、研究生，不含在职生）。企业法人在大赛通知发布之日后进行变更的不予认可。</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3.成长组。参赛项目工商登记注册3年以上（2014年3月1日前注册）；或工商登记注册未满3年（2014年3月1日后注册），且</w:t>
      </w:r>
      <w:proofErr w:type="gramStart"/>
      <w:r w:rsidRPr="00BE7F41">
        <w:rPr>
          <w:rFonts w:ascii="仿宋_GB2312" w:eastAsia="仿宋_GB2312" w:hAnsi="宋体" w:cs="宋体" w:hint="eastAsia"/>
          <w:kern w:val="0"/>
          <w:sz w:val="24"/>
          <w:szCs w:val="24"/>
        </w:rPr>
        <w:t>获机构</w:t>
      </w:r>
      <w:proofErr w:type="gramEnd"/>
      <w:r w:rsidRPr="00BE7F41">
        <w:rPr>
          <w:rFonts w:ascii="仿宋_GB2312" w:eastAsia="仿宋_GB2312" w:hAnsi="宋体" w:cs="宋体" w:hint="eastAsia"/>
          <w:kern w:val="0"/>
          <w:sz w:val="24"/>
          <w:szCs w:val="24"/>
        </w:rPr>
        <w:t>或个人股权投资2轮次以上（含2轮次）。参赛申报人须为企业法人代表，须为普通高等学校在校生（可为本专科生、研究生，不含在职生），或毕业5年以内的毕业生（2012年之后毕业的本专科生、研究生，不含在职生）。企业法人在大赛通知发布之日后进行变更的不予认可。</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4.就业</w:t>
      </w:r>
      <w:proofErr w:type="gramStart"/>
      <w:r w:rsidRPr="00BE7F41">
        <w:rPr>
          <w:rFonts w:ascii="仿宋_GB2312" w:eastAsia="仿宋_GB2312" w:hAnsi="宋体" w:cs="宋体" w:hint="eastAsia"/>
          <w:kern w:val="0"/>
          <w:sz w:val="24"/>
          <w:szCs w:val="24"/>
        </w:rPr>
        <w:t>型创业组</w:t>
      </w:r>
      <w:proofErr w:type="gramEnd"/>
      <w:r w:rsidRPr="00BE7F41">
        <w:rPr>
          <w:rFonts w:ascii="仿宋_GB2312" w:eastAsia="仿宋_GB2312" w:hAnsi="宋体" w:cs="宋体" w:hint="eastAsia"/>
          <w:kern w:val="0"/>
          <w:sz w:val="24"/>
          <w:szCs w:val="24"/>
        </w:rPr>
        <w:t>。参赛项目有效提升大学生就业数量与就业质量，主要面向高职高专院校的创新创业项目（高职高专院校也可申报其他符合条件的组别），</w:t>
      </w:r>
      <w:r w:rsidRPr="00BE7F41">
        <w:rPr>
          <w:rFonts w:ascii="仿宋_GB2312" w:eastAsia="仿宋_GB2312" w:hAnsi="宋体" w:cs="宋体" w:hint="eastAsia"/>
          <w:kern w:val="0"/>
          <w:sz w:val="24"/>
          <w:szCs w:val="24"/>
        </w:rPr>
        <w:lastRenderedPageBreak/>
        <w:t>其他高校也可申报本组。</w:t>
      </w:r>
      <w:proofErr w:type="gramStart"/>
      <w:r w:rsidRPr="00BE7F41">
        <w:rPr>
          <w:rFonts w:ascii="仿宋_GB2312" w:eastAsia="仿宋_GB2312" w:hAnsi="宋体" w:cs="宋体" w:hint="eastAsia"/>
          <w:kern w:val="0"/>
          <w:sz w:val="24"/>
          <w:szCs w:val="24"/>
        </w:rPr>
        <w:t>若参</w:t>
      </w:r>
      <w:proofErr w:type="gramEnd"/>
      <w:r w:rsidRPr="00BE7F41">
        <w:rPr>
          <w:rFonts w:ascii="仿宋_GB2312" w:eastAsia="仿宋_GB2312" w:hAnsi="宋体" w:cs="宋体" w:hint="eastAsia"/>
          <w:kern w:val="0"/>
          <w:sz w:val="24"/>
          <w:szCs w:val="24"/>
        </w:rPr>
        <w:t>赛项目在2017年5月31日前尚未完成工商登记注册，参赛申报人须为团队负责人，须为普通高等学校在校生（可为本专科生、研究生，不含在职生）。</w:t>
      </w:r>
      <w:proofErr w:type="gramStart"/>
      <w:r w:rsidRPr="00BE7F41">
        <w:rPr>
          <w:rFonts w:ascii="仿宋_GB2312" w:eastAsia="仿宋_GB2312" w:hAnsi="宋体" w:cs="宋体" w:hint="eastAsia"/>
          <w:kern w:val="0"/>
          <w:sz w:val="24"/>
          <w:szCs w:val="24"/>
        </w:rPr>
        <w:t>若参</w:t>
      </w:r>
      <w:proofErr w:type="gramEnd"/>
      <w:r w:rsidRPr="00BE7F41">
        <w:rPr>
          <w:rFonts w:ascii="仿宋_GB2312" w:eastAsia="仿宋_GB2312" w:hAnsi="宋体" w:cs="宋体" w:hint="eastAsia"/>
          <w:kern w:val="0"/>
          <w:sz w:val="24"/>
          <w:szCs w:val="24"/>
        </w:rPr>
        <w:t>赛项目在2017年5月31日前已完成工商登记注册，参赛申报人须为企业法人代表，须为普通高等学校在校生（可为本专科生、研究生，不含在职生），或毕业5年以内的毕业生（2012年之后毕业的本专科生、研究生，不含在职生）。企业法人在大赛通知发布之日后进行变更的不予认可。</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初创组、</w:t>
      </w:r>
      <w:proofErr w:type="gramStart"/>
      <w:r w:rsidRPr="00BE7F41">
        <w:rPr>
          <w:rFonts w:ascii="仿宋_GB2312" w:eastAsia="仿宋_GB2312" w:hAnsi="宋体" w:cs="宋体" w:hint="eastAsia"/>
          <w:kern w:val="0"/>
          <w:sz w:val="24"/>
          <w:szCs w:val="24"/>
        </w:rPr>
        <w:t>成长组</w:t>
      </w:r>
      <w:proofErr w:type="gramEnd"/>
      <w:r w:rsidRPr="00BE7F41">
        <w:rPr>
          <w:rFonts w:ascii="仿宋_GB2312" w:eastAsia="仿宋_GB2312" w:hAnsi="宋体" w:cs="宋体" w:hint="eastAsia"/>
          <w:kern w:val="0"/>
          <w:sz w:val="24"/>
          <w:szCs w:val="24"/>
        </w:rPr>
        <w:t>和就业</w:t>
      </w:r>
      <w:proofErr w:type="gramStart"/>
      <w:r w:rsidRPr="00BE7F41">
        <w:rPr>
          <w:rFonts w:ascii="仿宋_GB2312" w:eastAsia="仿宋_GB2312" w:hAnsi="宋体" w:cs="宋体" w:hint="eastAsia"/>
          <w:kern w:val="0"/>
          <w:sz w:val="24"/>
          <w:szCs w:val="24"/>
        </w:rPr>
        <w:t>型创业</w:t>
      </w:r>
      <w:proofErr w:type="gramEnd"/>
      <w:r w:rsidRPr="00BE7F41">
        <w:rPr>
          <w:rFonts w:ascii="仿宋_GB2312" w:eastAsia="仿宋_GB2312" w:hAnsi="宋体" w:cs="宋体" w:hint="eastAsia"/>
          <w:kern w:val="0"/>
          <w:sz w:val="24"/>
          <w:szCs w:val="24"/>
        </w:rPr>
        <w:t>组中已完成工商登记注册参赛项目的股权结构中，参赛成员合计不得少于1/3。对于高校科技成果转化的项目，允许将拥有科研成果的老师的股权合并计算，合并计算的股权不得少于50%（其中参赛成员合计不得少于15%）。</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各省、自治区、直辖市教育厅（教委），新疆生产建设兵团教育局，各高等学校负责审核参赛对象资格。</w:t>
      </w:r>
    </w:p>
    <w:p w:rsidR="00BE7F41" w:rsidRPr="00BE7F41" w:rsidRDefault="00573CAA" w:rsidP="00BE7F41">
      <w:pPr>
        <w:widowControl/>
        <w:spacing w:line="500" w:lineRule="exact"/>
        <w:ind w:firstLineChars="200" w:firstLine="482"/>
        <w:rPr>
          <w:rFonts w:ascii="宋体" w:eastAsia="宋体" w:hAnsi="宋体" w:cs="宋体"/>
          <w:kern w:val="0"/>
          <w:sz w:val="24"/>
          <w:szCs w:val="24"/>
        </w:rPr>
      </w:pPr>
      <w:r>
        <w:rPr>
          <w:rFonts w:ascii="宋体" w:eastAsia="宋体" w:hAnsi="宋体" w:cs="宋体"/>
          <w:b/>
          <w:bCs/>
          <w:color w:val="3F3F3F"/>
          <w:kern w:val="0"/>
          <w:sz w:val="24"/>
          <w:szCs w:val="24"/>
        </w:rPr>
        <w:t>六、</w:t>
      </w:r>
      <w:r w:rsidR="00BE7F41" w:rsidRPr="00BE7F41">
        <w:rPr>
          <w:rFonts w:ascii="宋体" w:eastAsia="宋体" w:hAnsi="宋体" w:cs="宋体"/>
          <w:b/>
          <w:bCs/>
          <w:color w:val="3F3F3F"/>
          <w:kern w:val="0"/>
          <w:sz w:val="24"/>
          <w:szCs w:val="24"/>
        </w:rPr>
        <w:t>比赛赛制</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大赛采用校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名额。每所高校入选全国总决赛团队总数不超过4个。</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全国共产生600个项目入围全国总决赛。通过网上评审，产生120个项目进入全国总决赛现场比赛。</w:t>
      </w:r>
    </w:p>
    <w:p w:rsidR="00BE7F41" w:rsidRPr="00BE7F41" w:rsidRDefault="00573CAA" w:rsidP="00BE7F41">
      <w:pPr>
        <w:widowControl/>
        <w:spacing w:line="500" w:lineRule="exact"/>
        <w:ind w:firstLineChars="200" w:firstLine="482"/>
        <w:rPr>
          <w:rFonts w:ascii="宋体" w:eastAsia="宋体" w:hAnsi="宋体" w:cs="宋体"/>
          <w:kern w:val="0"/>
          <w:sz w:val="24"/>
          <w:szCs w:val="24"/>
        </w:rPr>
      </w:pPr>
      <w:r>
        <w:rPr>
          <w:rFonts w:ascii="宋体" w:eastAsia="宋体" w:hAnsi="宋体" w:cs="宋体"/>
          <w:b/>
          <w:bCs/>
          <w:color w:val="3F3F3F"/>
          <w:kern w:val="0"/>
          <w:sz w:val="24"/>
          <w:szCs w:val="24"/>
        </w:rPr>
        <w:t>七、</w:t>
      </w:r>
      <w:r w:rsidR="00BE7F41" w:rsidRPr="00BE7F41">
        <w:rPr>
          <w:rFonts w:ascii="宋体" w:eastAsia="宋体" w:hAnsi="宋体" w:cs="宋体"/>
          <w:b/>
          <w:bCs/>
          <w:color w:val="3F3F3F"/>
          <w:kern w:val="0"/>
          <w:sz w:val="24"/>
          <w:szCs w:val="24"/>
        </w:rPr>
        <w:t>赛程安排</w:t>
      </w:r>
    </w:p>
    <w:p w:rsidR="00BE7F41" w:rsidRPr="00BE7F41" w:rsidRDefault="00BE7F41" w:rsidP="00BE7F41">
      <w:pPr>
        <w:widowControl/>
        <w:spacing w:line="500" w:lineRule="exact"/>
        <w:ind w:firstLineChars="200" w:firstLine="482"/>
        <w:rPr>
          <w:rFonts w:ascii="宋体" w:eastAsia="宋体" w:hAnsi="宋体" w:cs="宋体"/>
          <w:kern w:val="0"/>
          <w:sz w:val="24"/>
          <w:szCs w:val="24"/>
        </w:rPr>
      </w:pPr>
      <w:r w:rsidRPr="00BE7F41">
        <w:rPr>
          <w:rFonts w:ascii="仿宋_GB2312" w:eastAsia="仿宋_GB2312" w:hAnsi="宋体" w:cs="宋体" w:hint="eastAsia"/>
          <w:b/>
          <w:bCs/>
          <w:kern w:val="0"/>
          <w:sz w:val="24"/>
          <w:szCs w:val="24"/>
        </w:rPr>
        <w:t>1.参赛报名（3-5月）。</w:t>
      </w:r>
      <w:r w:rsidRPr="00BE7F41">
        <w:rPr>
          <w:rFonts w:ascii="仿宋_GB2312" w:eastAsia="仿宋_GB2312" w:hAnsi="宋体" w:cs="宋体" w:hint="eastAsia"/>
          <w:kern w:val="0"/>
          <w:sz w:val="24"/>
          <w:szCs w:val="24"/>
        </w:rPr>
        <w:t>参赛团队可通过登录“全国大学生创业服务网”（cy.ncss.org.cn）或大赛</w:t>
      </w:r>
      <w:proofErr w:type="gramStart"/>
      <w:r w:rsidRPr="00BE7F41">
        <w:rPr>
          <w:rFonts w:ascii="仿宋_GB2312" w:eastAsia="仿宋_GB2312" w:hAnsi="宋体" w:cs="宋体" w:hint="eastAsia"/>
          <w:kern w:val="0"/>
          <w:sz w:val="24"/>
          <w:szCs w:val="24"/>
        </w:rPr>
        <w:t>微信公众号</w:t>
      </w:r>
      <w:proofErr w:type="gramEnd"/>
      <w:r w:rsidRPr="00BE7F41">
        <w:rPr>
          <w:rFonts w:ascii="仿宋_GB2312" w:eastAsia="仿宋_GB2312" w:hAnsi="宋体" w:cs="宋体" w:hint="eastAsia"/>
          <w:kern w:val="0"/>
          <w:sz w:val="24"/>
          <w:szCs w:val="24"/>
        </w:rPr>
        <w:t>（名称为“大学生创业服务网”）任</w:t>
      </w:r>
      <w:proofErr w:type="gramStart"/>
      <w:r w:rsidRPr="00BE7F41">
        <w:rPr>
          <w:rFonts w:ascii="仿宋_GB2312" w:eastAsia="仿宋_GB2312" w:hAnsi="宋体" w:cs="宋体" w:hint="eastAsia"/>
          <w:kern w:val="0"/>
          <w:sz w:val="24"/>
          <w:szCs w:val="24"/>
        </w:rPr>
        <w:t>一</w:t>
      </w:r>
      <w:proofErr w:type="gramEnd"/>
      <w:r w:rsidRPr="00BE7F41">
        <w:rPr>
          <w:rFonts w:ascii="仿宋_GB2312" w:eastAsia="仿宋_GB2312" w:hAnsi="宋体" w:cs="宋体" w:hint="eastAsia"/>
          <w:kern w:val="0"/>
          <w:sz w:val="24"/>
          <w:szCs w:val="24"/>
        </w:rPr>
        <w:t>方</w:t>
      </w:r>
      <w:r w:rsidRPr="00BE7F41">
        <w:rPr>
          <w:rFonts w:ascii="仿宋_GB2312" w:eastAsia="仿宋_GB2312" w:hAnsi="宋体" w:cs="宋体" w:hint="eastAsia"/>
          <w:kern w:val="0"/>
          <w:sz w:val="24"/>
          <w:szCs w:val="24"/>
        </w:rPr>
        <w:lastRenderedPageBreak/>
        <w:t>式进行报名。报名系统开放时间为2017年3月23日，截止时间由各省（区、市）根据复赛安排自行决定，但不得晚于8月31日。</w:t>
      </w:r>
    </w:p>
    <w:p w:rsidR="00BE7F41" w:rsidRPr="00BE7F41" w:rsidRDefault="00BE7F41" w:rsidP="00BE7F41">
      <w:pPr>
        <w:widowControl/>
        <w:spacing w:line="500" w:lineRule="exact"/>
        <w:ind w:firstLineChars="200" w:firstLine="482"/>
        <w:rPr>
          <w:rFonts w:ascii="宋体" w:eastAsia="宋体" w:hAnsi="宋体" w:cs="宋体"/>
          <w:kern w:val="0"/>
          <w:sz w:val="24"/>
          <w:szCs w:val="24"/>
        </w:rPr>
      </w:pPr>
      <w:r w:rsidRPr="00BE7F41">
        <w:rPr>
          <w:rFonts w:ascii="仿宋_GB2312" w:eastAsia="仿宋_GB2312" w:hAnsi="宋体" w:cs="宋体" w:hint="eastAsia"/>
          <w:b/>
          <w:bCs/>
          <w:kern w:val="0"/>
          <w:sz w:val="24"/>
          <w:szCs w:val="24"/>
        </w:rPr>
        <w:t>2.初赛复赛（6-9月）。</w:t>
      </w:r>
      <w:r w:rsidRPr="00BE7F41">
        <w:rPr>
          <w:rFonts w:ascii="仿宋_GB2312" w:eastAsia="仿宋_GB2312" w:hAnsi="宋体" w:cs="宋体" w:hint="eastAsia"/>
          <w:kern w:val="0"/>
          <w:sz w:val="24"/>
          <w:szCs w:val="24"/>
        </w:rPr>
        <w:t>各省（区、市）各高校登录“全国大学生创业服务网”（cy.ncss.org.cn）进行报名信息的查看和管理。省级账号由大赛组委会统一创建及分配；校级账号由各省（区、市）进行创建、分配及管理。初赛复赛的比赛环节、评审方式等由各高校、各省（区、市）自行决定。各省（区、市）在9月15日前完成省级复赛，遴选参加全国总决赛的候选项目（推荐项目应有名次排序，供全国总决赛参考）。</w:t>
      </w:r>
    </w:p>
    <w:p w:rsidR="00BE7F41" w:rsidRPr="00BE7F41" w:rsidRDefault="00BE7F41" w:rsidP="00BE7F41">
      <w:pPr>
        <w:widowControl/>
        <w:spacing w:line="500" w:lineRule="exact"/>
        <w:ind w:firstLineChars="200" w:firstLine="482"/>
        <w:rPr>
          <w:rFonts w:ascii="宋体" w:eastAsia="宋体" w:hAnsi="宋体" w:cs="宋体"/>
          <w:kern w:val="0"/>
          <w:sz w:val="24"/>
          <w:szCs w:val="24"/>
        </w:rPr>
      </w:pPr>
      <w:r w:rsidRPr="00BE7F41">
        <w:rPr>
          <w:rFonts w:ascii="仿宋_GB2312" w:eastAsia="仿宋_GB2312" w:hAnsi="宋体" w:cs="宋体" w:hint="eastAsia"/>
          <w:b/>
          <w:bCs/>
          <w:kern w:val="0"/>
          <w:sz w:val="24"/>
          <w:szCs w:val="24"/>
        </w:rPr>
        <w:t>3.全国总决赛（10月中下旬）。</w:t>
      </w:r>
      <w:r w:rsidRPr="00BE7F41">
        <w:rPr>
          <w:rFonts w:ascii="仿宋_GB2312" w:eastAsia="仿宋_GB2312" w:hAnsi="宋体" w:cs="宋体" w:hint="eastAsia"/>
          <w:kern w:val="0"/>
          <w:sz w:val="24"/>
          <w:szCs w:val="24"/>
        </w:rPr>
        <w:t>大赛评审委员会对入围全国总决赛项目进行网上评审，择优选拔120个项目进行现场比赛，决出金、银奖。</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大赛组委会将通过“全国大学生创业服务网”为参赛团队提供项目展示、创业指导、投资对接等服务。各项目团队可以登录“全国大学生创业服务网”查看相关信息。各省（区、市）可以利用网站提供的资源，为参赛团队做好服务。各高校还可以通过</w:t>
      </w:r>
      <w:proofErr w:type="gramStart"/>
      <w:r w:rsidRPr="00BE7F41">
        <w:rPr>
          <w:rFonts w:ascii="仿宋_GB2312" w:eastAsia="仿宋_GB2312" w:hAnsi="宋体" w:cs="宋体" w:hint="eastAsia"/>
          <w:kern w:val="0"/>
          <w:sz w:val="24"/>
          <w:szCs w:val="24"/>
        </w:rPr>
        <w:t>腾讯微</w:t>
      </w:r>
      <w:proofErr w:type="gramEnd"/>
      <w:r w:rsidRPr="00BE7F41">
        <w:rPr>
          <w:rFonts w:ascii="仿宋_GB2312" w:eastAsia="仿宋_GB2312" w:hAnsi="宋体" w:cs="宋体" w:hint="eastAsia"/>
          <w:kern w:val="0"/>
          <w:sz w:val="24"/>
          <w:szCs w:val="24"/>
        </w:rPr>
        <w:t>校（weixiao.qq.com/</w:t>
      </w:r>
      <w:proofErr w:type="spellStart"/>
      <w:r w:rsidRPr="00BE7F41">
        <w:rPr>
          <w:rFonts w:ascii="仿宋_GB2312" w:eastAsia="仿宋_GB2312" w:hAnsi="宋体" w:cs="宋体" w:hint="eastAsia"/>
          <w:kern w:val="0"/>
          <w:sz w:val="24"/>
          <w:szCs w:val="24"/>
        </w:rPr>
        <w:t>shuangchuang</w:t>
      </w:r>
      <w:proofErr w:type="spellEnd"/>
      <w:r w:rsidRPr="00BE7F41">
        <w:rPr>
          <w:rFonts w:ascii="仿宋_GB2312" w:eastAsia="仿宋_GB2312" w:hAnsi="宋体" w:cs="宋体" w:hint="eastAsia"/>
          <w:kern w:val="0"/>
          <w:sz w:val="24"/>
          <w:szCs w:val="24"/>
        </w:rPr>
        <w:t>）进行赛事宣传，获得项目激励和孵化指导。</w:t>
      </w:r>
    </w:p>
    <w:p w:rsidR="00BE7F41" w:rsidRPr="00BE7F41" w:rsidRDefault="00573CAA" w:rsidP="00BE7F41">
      <w:pPr>
        <w:widowControl/>
        <w:spacing w:line="500" w:lineRule="exact"/>
        <w:ind w:firstLineChars="200" w:firstLine="482"/>
        <w:rPr>
          <w:rFonts w:ascii="宋体" w:eastAsia="宋体" w:hAnsi="宋体" w:cs="宋体"/>
          <w:kern w:val="0"/>
          <w:sz w:val="24"/>
          <w:szCs w:val="24"/>
        </w:rPr>
      </w:pPr>
      <w:r>
        <w:rPr>
          <w:rFonts w:ascii="宋体" w:eastAsia="宋体" w:hAnsi="宋体" w:cs="宋体"/>
          <w:b/>
          <w:bCs/>
          <w:color w:val="3F3F3F"/>
          <w:kern w:val="0"/>
          <w:sz w:val="24"/>
          <w:szCs w:val="24"/>
        </w:rPr>
        <w:t>八、</w:t>
      </w:r>
      <w:r w:rsidR="00BE7F41" w:rsidRPr="00BE7F41">
        <w:rPr>
          <w:rFonts w:ascii="宋体" w:eastAsia="宋体" w:hAnsi="宋体" w:cs="宋体"/>
          <w:b/>
          <w:bCs/>
          <w:color w:val="3F3F3F"/>
          <w:kern w:val="0"/>
          <w:sz w:val="24"/>
          <w:szCs w:val="24"/>
        </w:rPr>
        <w:t>评审规则</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请登录“全国大学生创业服务网”（cy.ncss.org.cn）查看具体内容。</w:t>
      </w:r>
    </w:p>
    <w:p w:rsidR="00BE7F41" w:rsidRPr="00BE7F41" w:rsidRDefault="00573CAA" w:rsidP="00BE7F41">
      <w:pPr>
        <w:widowControl/>
        <w:spacing w:line="500" w:lineRule="exact"/>
        <w:ind w:firstLineChars="200" w:firstLine="482"/>
        <w:rPr>
          <w:rFonts w:ascii="宋体" w:eastAsia="宋体" w:hAnsi="宋体" w:cs="宋体"/>
          <w:kern w:val="0"/>
          <w:sz w:val="24"/>
          <w:szCs w:val="24"/>
        </w:rPr>
      </w:pPr>
      <w:r>
        <w:rPr>
          <w:rFonts w:ascii="宋体" w:eastAsia="宋体" w:hAnsi="宋体" w:cs="宋体"/>
          <w:b/>
          <w:bCs/>
          <w:color w:val="3F3F3F"/>
          <w:kern w:val="0"/>
          <w:sz w:val="24"/>
          <w:szCs w:val="24"/>
        </w:rPr>
        <w:t>九、</w:t>
      </w:r>
      <w:r w:rsidR="00BE7F41" w:rsidRPr="00BE7F41">
        <w:rPr>
          <w:rFonts w:ascii="宋体" w:eastAsia="宋体" w:hAnsi="宋体" w:cs="宋体"/>
          <w:b/>
          <w:bCs/>
          <w:color w:val="3F3F3F"/>
          <w:kern w:val="0"/>
          <w:sz w:val="24"/>
          <w:szCs w:val="24"/>
        </w:rPr>
        <w:t>大赛奖励</w:t>
      </w:r>
    </w:p>
    <w:p w:rsidR="00BE7F41" w:rsidRPr="00BE7F41" w:rsidRDefault="00BE7F41" w:rsidP="00BE7F41">
      <w:pPr>
        <w:widowControl/>
        <w:spacing w:line="500" w:lineRule="exact"/>
        <w:ind w:firstLineChars="200" w:firstLine="460"/>
        <w:rPr>
          <w:rFonts w:ascii="宋体" w:eastAsia="宋体" w:hAnsi="宋体" w:cs="宋体"/>
          <w:kern w:val="0"/>
          <w:sz w:val="24"/>
          <w:szCs w:val="24"/>
        </w:rPr>
      </w:pPr>
      <w:r w:rsidRPr="00BE7F41">
        <w:rPr>
          <w:rFonts w:ascii="仿宋_GB2312" w:eastAsia="仿宋_GB2312" w:hAnsi="宋体" w:cs="宋体" w:hint="eastAsia"/>
          <w:spacing w:val="-5"/>
          <w:kern w:val="0"/>
          <w:sz w:val="24"/>
          <w:szCs w:val="24"/>
        </w:rPr>
        <w:t>大赛设30个金奖、90个银奖、480个铜奖。设最佳创意奖、最具商业价值奖、最佳带动就业奖、最具</w:t>
      </w:r>
      <w:proofErr w:type="gramStart"/>
      <w:r w:rsidRPr="00BE7F41">
        <w:rPr>
          <w:rFonts w:ascii="仿宋_GB2312" w:eastAsia="仿宋_GB2312" w:hAnsi="宋体" w:cs="宋体" w:hint="eastAsia"/>
          <w:spacing w:val="-5"/>
          <w:kern w:val="0"/>
          <w:sz w:val="24"/>
          <w:szCs w:val="24"/>
        </w:rPr>
        <w:t>人气奖</w:t>
      </w:r>
      <w:proofErr w:type="gramEnd"/>
      <w:r w:rsidRPr="00BE7F41">
        <w:rPr>
          <w:rFonts w:ascii="仿宋_GB2312" w:eastAsia="仿宋_GB2312" w:hAnsi="宋体" w:cs="宋体" w:hint="eastAsia"/>
          <w:spacing w:val="-5"/>
          <w:kern w:val="0"/>
          <w:sz w:val="24"/>
          <w:szCs w:val="24"/>
        </w:rPr>
        <w:t>各1个。获奖项目颁发获奖证书，提供投融资对接、落地孵化等服务。</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设高校集体奖20个、省市优秀组织奖10个和优秀创新创业导师若干名，颁发获奖证书及奖牌。</w:t>
      </w:r>
    </w:p>
    <w:p w:rsidR="00BE7F41" w:rsidRPr="00BE7F41" w:rsidRDefault="00BE7F41" w:rsidP="00BE7F41">
      <w:pPr>
        <w:widowControl/>
        <w:spacing w:line="500" w:lineRule="exact"/>
        <w:ind w:firstLineChars="200" w:firstLine="482"/>
        <w:rPr>
          <w:rFonts w:ascii="宋体" w:eastAsia="宋体" w:hAnsi="宋体" w:cs="宋体"/>
          <w:kern w:val="0"/>
          <w:sz w:val="24"/>
          <w:szCs w:val="24"/>
        </w:rPr>
      </w:pPr>
      <w:r>
        <w:rPr>
          <w:rFonts w:ascii="宋体" w:eastAsia="宋体" w:hAnsi="宋体" w:cs="宋体"/>
          <w:b/>
          <w:bCs/>
          <w:color w:val="3F3F3F"/>
          <w:kern w:val="0"/>
          <w:sz w:val="24"/>
          <w:szCs w:val="24"/>
        </w:rPr>
        <w:t>十、</w:t>
      </w:r>
      <w:r w:rsidRPr="00BE7F41">
        <w:rPr>
          <w:rFonts w:ascii="宋体" w:eastAsia="宋体" w:hAnsi="宋体" w:cs="宋体"/>
          <w:b/>
          <w:bCs/>
          <w:color w:val="3F3F3F"/>
          <w:kern w:val="0"/>
          <w:sz w:val="24"/>
          <w:szCs w:val="24"/>
        </w:rPr>
        <w:t>宣传发动</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各地各高校要认真做好大赛的宣传动员和组织工作。各省（区、市）教育行政部门要组织做好省级比赛和项目推荐工作。各高校要认真组织动员团队参赛，为在校生和毕业生参与竞赛提供必要的条件和支持，做好学校初赛组织工作。鼓</w:t>
      </w:r>
      <w:r w:rsidRPr="00BE7F41">
        <w:rPr>
          <w:rFonts w:ascii="仿宋_GB2312" w:eastAsia="仿宋_GB2312" w:hAnsi="宋体" w:cs="宋体" w:hint="eastAsia"/>
          <w:kern w:val="0"/>
          <w:sz w:val="24"/>
          <w:szCs w:val="24"/>
        </w:rPr>
        <w:lastRenderedPageBreak/>
        <w:t>励教师将科技成果产业化，带领学生创新创业。同时</w:t>
      </w:r>
      <w:bookmarkStart w:id="0" w:name="_GoBack"/>
      <w:bookmarkEnd w:id="0"/>
      <w:r w:rsidRPr="00BE7F41">
        <w:rPr>
          <w:rFonts w:ascii="仿宋_GB2312" w:eastAsia="仿宋_GB2312" w:hAnsi="宋体" w:cs="宋体" w:hint="eastAsia"/>
          <w:kern w:val="0"/>
          <w:sz w:val="24"/>
          <w:szCs w:val="24"/>
        </w:rPr>
        <w:t>，坚持以赛促教、以赛促学、以赛促创，积极推进高校学生创新创业训练和实践，不断提高创新创业人才培养水平，厚植“大众创业、万众创新”土壤，为建设创新型国家提供源源不断的人才智力支撑。</w:t>
      </w:r>
    </w:p>
    <w:p w:rsidR="00BE7F41" w:rsidRPr="00BE7F41" w:rsidRDefault="00BE7F41" w:rsidP="00BE7F41">
      <w:pPr>
        <w:widowControl/>
        <w:spacing w:line="500" w:lineRule="exact"/>
        <w:ind w:firstLineChars="200" w:firstLine="480"/>
        <w:rPr>
          <w:rFonts w:ascii="宋体" w:eastAsia="宋体" w:hAnsi="宋体" w:cs="宋体"/>
          <w:kern w:val="0"/>
          <w:sz w:val="24"/>
          <w:szCs w:val="24"/>
        </w:rPr>
      </w:pPr>
      <w:r w:rsidRPr="00BE7F41">
        <w:rPr>
          <w:rFonts w:ascii="仿宋_GB2312" w:eastAsia="仿宋_GB2312" w:hAnsi="宋体" w:cs="宋体" w:hint="eastAsia"/>
          <w:kern w:val="0"/>
          <w:sz w:val="24"/>
          <w:szCs w:val="24"/>
        </w:rPr>
        <w:t>全国高校双创教育协作媒体联盟将协助各地教育行政部门和高校开展大赛宣传。</w:t>
      </w:r>
    </w:p>
    <w:p w:rsidR="00BE7F41" w:rsidRPr="00BE7F41" w:rsidRDefault="00BE7F41" w:rsidP="00BE7F41">
      <w:pPr>
        <w:widowControl/>
        <w:spacing w:line="500" w:lineRule="exact"/>
        <w:ind w:firstLineChars="200" w:firstLine="482"/>
        <w:rPr>
          <w:rFonts w:ascii="宋体" w:eastAsia="宋体" w:hAnsi="宋体" w:cs="宋体"/>
          <w:kern w:val="0"/>
          <w:sz w:val="24"/>
          <w:szCs w:val="24"/>
        </w:rPr>
      </w:pPr>
      <w:r>
        <w:rPr>
          <w:rFonts w:ascii="宋体" w:eastAsia="宋体" w:hAnsi="宋体" w:cs="宋体"/>
          <w:b/>
          <w:bCs/>
          <w:color w:val="3F3F3F"/>
          <w:kern w:val="0"/>
          <w:sz w:val="24"/>
          <w:szCs w:val="24"/>
        </w:rPr>
        <w:t>十一、</w:t>
      </w:r>
      <w:r w:rsidRPr="00BE7F41">
        <w:rPr>
          <w:rFonts w:ascii="宋体" w:eastAsia="宋体" w:hAnsi="宋体" w:cs="宋体"/>
          <w:b/>
          <w:bCs/>
          <w:color w:val="3F3F3F"/>
          <w:kern w:val="0"/>
          <w:sz w:val="24"/>
          <w:szCs w:val="24"/>
        </w:rPr>
        <w:t>大赛组委会联系方式</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1.大赛工作QQ群为：460798492，请每个参赛省（区、市）指定两名工作人员加入该群，便于赛事工作沟通及交流。</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2.大赛组委会联系人：</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 xml:space="preserve">全国高等学校学生信息咨询与就业指导中心 </w:t>
      </w:r>
      <w:r w:rsidRPr="00BE7F41">
        <w:rPr>
          <w:rFonts w:ascii="仿宋_GB2312" w:eastAsia="仿宋_GB2312" w:hAnsi="宋体" w:cs="宋体" w:hint="eastAsia"/>
          <w:color w:val="3E3E3E"/>
          <w:kern w:val="0"/>
          <w:sz w:val="24"/>
          <w:szCs w:val="24"/>
        </w:rPr>
        <w:t> </w:t>
      </w:r>
      <w:r w:rsidRPr="00BE7F41">
        <w:rPr>
          <w:rFonts w:ascii="仿宋_GB2312" w:eastAsia="仿宋_GB2312" w:hAnsi="宋体" w:cs="宋体" w:hint="eastAsia"/>
          <w:color w:val="3E3E3E"/>
          <w:kern w:val="0"/>
          <w:sz w:val="24"/>
          <w:szCs w:val="24"/>
        </w:rPr>
        <w:t>窦慧姣</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联系电话：010-66092081，传真：010-66097332</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电子邮箱：</w:t>
      </w:r>
      <w:r w:rsidRPr="00BE7F41">
        <w:rPr>
          <w:rFonts w:ascii="宋体" w:eastAsia="宋体" w:hAnsi="宋体" w:cs="宋体"/>
          <w:kern w:val="0"/>
          <w:sz w:val="24"/>
          <w:szCs w:val="24"/>
        </w:rPr>
        <w:t>dhj1211@moe.edu.cn</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地址：北京市西城区大木仓胡同37号</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邮编：100816</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 xml:space="preserve">西安电子科技大学　黎 </w:t>
      </w:r>
      <w:proofErr w:type="gramStart"/>
      <w:r w:rsidRPr="00BE7F41">
        <w:rPr>
          <w:rFonts w:ascii="仿宋_GB2312" w:eastAsia="仿宋_GB2312" w:hAnsi="宋体" w:cs="宋体" w:hint="eastAsia"/>
          <w:color w:val="3E3E3E"/>
          <w:kern w:val="0"/>
          <w:sz w:val="24"/>
          <w:szCs w:val="24"/>
        </w:rPr>
        <w:t>娜</w:t>
      </w:r>
      <w:proofErr w:type="gramEnd"/>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联系电话：029-81891890，传真：029-81891205</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电子邮箱：2017plus@xidian.edu.cn</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地址：陕西省西安市西</w:t>
      </w:r>
      <w:proofErr w:type="gramStart"/>
      <w:r w:rsidRPr="00BE7F41">
        <w:rPr>
          <w:rFonts w:ascii="仿宋_GB2312" w:eastAsia="仿宋_GB2312" w:hAnsi="宋体" w:cs="宋体" w:hint="eastAsia"/>
          <w:color w:val="3E3E3E"/>
          <w:kern w:val="0"/>
          <w:sz w:val="24"/>
          <w:szCs w:val="24"/>
        </w:rPr>
        <w:t>沣</w:t>
      </w:r>
      <w:proofErr w:type="gramEnd"/>
      <w:r w:rsidRPr="00BE7F41">
        <w:rPr>
          <w:rFonts w:ascii="仿宋_GB2312" w:eastAsia="仿宋_GB2312" w:hAnsi="宋体" w:cs="宋体" w:hint="eastAsia"/>
          <w:color w:val="3E3E3E"/>
          <w:kern w:val="0"/>
          <w:sz w:val="24"/>
          <w:szCs w:val="24"/>
        </w:rPr>
        <w:t>路266号</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邮编：710126</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教育部高等教育司理工处　高 腾</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联系电话：010-66096262，传真：010-66020758</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电子邮箱：tenggao@moe.edu.cn</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地址：北京市西城区大木仓胡同37号</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t>邮编:100816</w:t>
      </w:r>
    </w:p>
    <w:p w:rsidR="00BE7F41" w:rsidRPr="00BE7F41" w:rsidRDefault="00BE7F41" w:rsidP="00BE7F41">
      <w:pPr>
        <w:widowControl/>
        <w:shd w:val="clear" w:color="auto" w:fill="FFFFFF"/>
        <w:spacing w:line="500" w:lineRule="exact"/>
        <w:ind w:firstLineChars="200" w:firstLine="480"/>
        <w:rPr>
          <w:rFonts w:ascii="宋体" w:eastAsia="宋体" w:hAnsi="宋体" w:cs="宋体"/>
          <w:color w:val="3E3E3E"/>
          <w:kern w:val="0"/>
          <w:sz w:val="24"/>
          <w:szCs w:val="24"/>
        </w:rPr>
      </w:pPr>
      <w:r w:rsidRPr="00BE7F41">
        <w:rPr>
          <w:rFonts w:ascii="仿宋_GB2312" w:eastAsia="仿宋_GB2312" w:hAnsi="宋体" w:cs="宋体" w:hint="eastAsia"/>
          <w:color w:val="3E3E3E"/>
          <w:kern w:val="0"/>
          <w:sz w:val="24"/>
          <w:szCs w:val="24"/>
        </w:rPr>
        <w:br/>
      </w:r>
    </w:p>
    <w:p w:rsidR="00BE7F41" w:rsidRPr="00BE7F41" w:rsidRDefault="00BE7F41" w:rsidP="00BE7F41">
      <w:pPr>
        <w:widowControl/>
        <w:shd w:val="clear" w:color="auto" w:fill="FFFFFF"/>
        <w:spacing w:line="500" w:lineRule="exact"/>
        <w:ind w:firstLineChars="200" w:firstLine="482"/>
        <w:rPr>
          <w:rFonts w:ascii="宋体" w:eastAsia="宋体" w:hAnsi="宋体" w:cs="宋体"/>
          <w:color w:val="3E3E3E"/>
          <w:kern w:val="0"/>
          <w:sz w:val="24"/>
          <w:szCs w:val="24"/>
        </w:rPr>
      </w:pPr>
      <w:r w:rsidRPr="00BE7F41">
        <w:rPr>
          <w:rFonts w:ascii="仿宋_GB2312" w:eastAsia="仿宋_GB2312" w:hAnsi="宋体" w:cs="宋体" w:hint="eastAsia"/>
          <w:b/>
          <w:bCs/>
          <w:color w:val="3E3E3E"/>
          <w:kern w:val="0"/>
          <w:sz w:val="24"/>
          <w:szCs w:val="24"/>
        </w:rPr>
        <w:lastRenderedPageBreak/>
        <w:t>教育部</w:t>
      </w:r>
    </w:p>
    <w:p w:rsidR="00BE7F41" w:rsidRPr="00BE7F41" w:rsidRDefault="00BE7F41" w:rsidP="00BE7F41">
      <w:pPr>
        <w:widowControl/>
        <w:shd w:val="clear" w:color="auto" w:fill="FFFFFF"/>
        <w:spacing w:line="500" w:lineRule="exact"/>
        <w:ind w:firstLineChars="200" w:firstLine="482"/>
        <w:rPr>
          <w:rFonts w:ascii="宋体" w:eastAsia="宋体" w:hAnsi="宋体" w:cs="宋体"/>
          <w:color w:val="3E3E3E"/>
          <w:kern w:val="0"/>
          <w:sz w:val="24"/>
          <w:szCs w:val="24"/>
        </w:rPr>
      </w:pPr>
      <w:r w:rsidRPr="00BE7F41">
        <w:rPr>
          <w:rFonts w:ascii="仿宋_GB2312" w:eastAsia="仿宋_GB2312" w:hAnsi="宋体" w:cs="宋体" w:hint="eastAsia"/>
          <w:b/>
          <w:bCs/>
          <w:color w:val="3E3E3E"/>
          <w:kern w:val="0"/>
          <w:sz w:val="24"/>
          <w:szCs w:val="24"/>
        </w:rPr>
        <w:t>2017年3月6日</w:t>
      </w:r>
    </w:p>
    <w:p w:rsidR="00BE7F41" w:rsidRPr="00BE7F41" w:rsidRDefault="00A74CB5" w:rsidP="00BE7F41">
      <w:pPr>
        <w:widowControl/>
        <w:jc w:val="left"/>
        <w:rPr>
          <w:rFonts w:ascii="宋体" w:eastAsia="宋体" w:hAnsi="宋体" w:cs="宋体"/>
          <w:kern w:val="0"/>
          <w:sz w:val="24"/>
          <w:szCs w:val="24"/>
        </w:rPr>
      </w:pPr>
      <w:r>
        <w:rPr>
          <w:rFonts w:ascii="宋体" w:eastAsia="宋体" w:hAnsi="宋体" w:cs="宋体"/>
          <w:kern w:val="0"/>
          <w:sz w:val="24"/>
          <w:szCs w:val="24"/>
        </w:rPr>
        <w:pict>
          <v:rect id="_x0000_i1025" style="width:0;height:1.5pt" o:hralign="center" o:hrstd="t" o:hr="t" fillcolor="#a0a0a0" stroked="f"/>
        </w:pict>
      </w:r>
    </w:p>
    <w:p w:rsidR="00BE7F41" w:rsidRPr="00BE7F41" w:rsidRDefault="00BE7F41" w:rsidP="00BE7F41">
      <w:pPr>
        <w:widowControl/>
        <w:shd w:val="clear" w:color="auto" w:fill="FFFFFF"/>
        <w:spacing w:line="555" w:lineRule="atLeast"/>
        <w:ind w:firstLine="645"/>
        <w:jc w:val="right"/>
        <w:rPr>
          <w:rFonts w:ascii="宋体" w:eastAsia="宋体" w:hAnsi="宋体" w:cs="宋体"/>
          <w:color w:val="3E3E3E"/>
          <w:kern w:val="0"/>
          <w:sz w:val="24"/>
          <w:szCs w:val="24"/>
        </w:rPr>
      </w:pPr>
    </w:p>
    <w:p w:rsidR="00BE7F41" w:rsidRPr="00BE7F41" w:rsidRDefault="00BE7F41" w:rsidP="00BE7F41">
      <w:pPr>
        <w:widowControl/>
        <w:shd w:val="clear" w:color="auto" w:fill="FFFFFF"/>
        <w:spacing w:line="420" w:lineRule="atLeast"/>
        <w:jc w:val="left"/>
        <w:rPr>
          <w:rFonts w:ascii="simsun" w:eastAsia="宋体" w:hAnsi="simsun" w:cs="宋体" w:hint="eastAsia"/>
          <w:color w:val="000000"/>
          <w:kern w:val="0"/>
          <w:sz w:val="24"/>
          <w:szCs w:val="24"/>
        </w:rPr>
      </w:pPr>
    </w:p>
    <w:p w:rsidR="00BE7F41" w:rsidRPr="00BE7F41" w:rsidRDefault="00BE7F41" w:rsidP="00BE7F41">
      <w:pPr>
        <w:widowControl/>
        <w:jc w:val="left"/>
        <w:rPr>
          <w:rFonts w:ascii="宋体" w:eastAsia="宋体" w:hAnsi="宋体" w:cs="宋体"/>
          <w:kern w:val="0"/>
          <w:sz w:val="24"/>
          <w:szCs w:val="24"/>
        </w:rPr>
      </w:pPr>
      <w:r w:rsidRPr="00BE7F41">
        <w:rPr>
          <w:rFonts w:ascii="宋体" w:eastAsia="宋体" w:hAnsi="宋体" w:cs="宋体"/>
          <w:noProof/>
          <w:kern w:val="0"/>
          <w:sz w:val="24"/>
          <w:szCs w:val="24"/>
        </w:rPr>
        <w:drawing>
          <wp:inline distT="0" distB="0" distL="0" distR="0" wp14:anchorId="3139D4A7" wp14:editId="129FCA96">
            <wp:extent cx="4095750" cy="4095750"/>
            <wp:effectExtent l="0" t="0" r="0" b="0"/>
            <wp:docPr id="1" name="图片 1" descr="http://img.suilengea.com/img.php?tag=a&amp;url=mmbiz.qpic.cn/mmbiz_jpg/NhvqPF79ds4kR9j4aANpGOHXiadHHlric3e8phlAbc7eLYvOkDcFgV5PCDGheNS3sicvuk48ib6Eo4aaRJDGciaSgXQ/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uilengea.com/img.php?tag=a&amp;url=mmbiz.qpic.cn/mmbiz_jpg/NhvqPF79ds4kR9j4aANpGOHXiadHHlric3e8phlAbc7eLYvOkDcFgV5PCDGheNS3sicvuk48ib6Eo4aaRJDGciaSgXQ/0?wx_fm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4095750"/>
                    </a:xfrm>
                    <a:prstGeom prst="rect">
                      <a:avLst/>
                    </a:prstGeom>
                    <a:noFill/>
                    <a:ln>
                      <a:noFill/>
                    </a:ln>
                  </pic:spPr>
                </pic:pic>
              </a:graphicData>
            </a:graphic>
          </wp:inline>
        </w:drawing>
      </w:r>
    </w:p>
    <w:p w:rsidR="00BE7F41" w:rsidRPr="00BE7F41" w:rsidRDefault="00BE7F41" w:rsidP="00BE7F41">
      <w:pPr>
        <w:widowControl/>
        <w:shd w:val="clear" w:color="auto" w:fill="FFFFFF"/>
        <w:spacing w:line="720" w:lineRule="atLeast"/>
        <w:jc w:val="center"/>
        <w:rPr>
          <w:rFonts w:ascii="simsun" w:eastAsia="宋体" w:hAnsi="simsun" w:cs="宋体" w:hint="eastAsia"/>
          <w:color w:val="000000"/>
          <w:kern w:val="0"/>
          <w:sz w:val="24"/>
          <w:szCs w:val="24"/>
        </w:rPr>
      </w:pPr>
      <w:r w:rsidRPr="00BE7F41">
        <w:rPr>
          <w:rFonts w:ascii="simsun" w:eastAsia="宋体" w:hAnsi="simsun" w:cs="宋体"/>
          <w:b/>
          <w:bCs/>
          <w:color w:val="FF4C41"/>
          <w:kern w:val="0"/>
          <w:sz w:val="24"/>
          <w:szCs w:val="24"/>
        </w:rPr>
        <w:t>中国</w:t>
      </w:r>
      <w:r w:rsidRPr="00BE7F41">
        <w:rPr>
          <w:rFonts w:ascii="simsun" w:eastAsia="宋体" w:hAnsi="simsun" w:cs="宋体"/>
          <w:b/>
          <w:bCs/>
          <w:color w:val="FF4C41"/>
          <w:kern w:val="0"/>
          <w:sz w:val="24"/>
          <w:szCs w:val="24"/>
        </w:rPr>
        <w:t>“</w:t>
      </w:r>
      <w:r w:rsidRPr="00BE7F41">
        <w:rPr>
          <w:rFonts w:ascii="simsun" w:eastAsia="宋体" w:hAnsi="simsun" w:cs="宋体"/>
          <w:b/>
          <w:bCs/>
          <w:color w:val="FF4C41"/>
          <w:kern w:val="0"/>
          <w:sz w:val="24"/>
          <w:szCs w:val="24"/>
        </w:rPr>
        <w:t>互联网</w:t>
      </w:r>
      <w:r w:rsidRPr="00BE7F41">
        <w:rPr>
          <w:rFonts w:ascii="simsun" w:eastAsia="宋体" w:hAnsi="simsun" w:cs="宋体"/>
          <w:b/>
          <w:bCs/>
          <w:color w:val="FF4C41"/>
          <w:kern w:val="0"/>
          <w:sz w:val="24"/>
          <w:szCs w:val="24"/>
        </w:rPr>
        <w:t>+”</w:t>
      </w:r>
      <w:r w:rsidRPr="00BE7F41">
        <w:rPr>
          <w:rFonts w:ascii="simsun" w:eastAsia="宋体" w:hAnsi="simsun" w:cs="宋体"/>
          <w:b/>
          <w:bCs/>
          <w:color w:val="FF4C41"/>
          <w:kern w:val="0"/>
          <w:sz w:val="24"/>
          <w:szCs w:val="24"/>
        </w:rPr>
        <w:t>大学生创新创业大赛资讯平台</w:t>
      </w:r>
    </w:p>
    <w:p w:rsidR="00BE7F41" w:rsidRPr="00BE7F41" w:rsidRDefault="00BE7F41" w:rsidP="00BE7F41">
      <w:pPr>
        <w:widowControl/>
        <w:shd w:val="clear" w:color="auto" w:fill="FFFFFF"/>
        <w:spacing w:line="720" w:lineRule="atLeast"/>
        <w:jc w:val="center"/>
        <w:rPr>
          <w:rFonts w:ascii="simsun" w:eastAsia="宋体" w:hAnsi="simsun" w:cs="宋体" w:hint="eastAsia"/>
          <w:color w:val="000000"/>
          <w:kern w:val="0"/>
          <w:sz w:val="24"/>
          <w:szCs w:val="24"/>
        </w:rPr>
      </w:pPr>
      <w:r w:rsidRPr="00BE7F41">
        <w:rPr>
          <w:rFonts w:ascii="simsun" w:eastAsia="宋体" w:hAnsi="simsun" w:cs="宋体"/>
          <w:b/>
          <w:bCs/>
          <w:color w:val="FF4C41"/>
          <w:kern w:val="0"/>
          <w:sz w:val="24"/>
          <w:szCs w:val="24"/>
        </w:rPr>
        <w:t>欢迎关注！</w:t>
      </w:r>
    </w:p>
    <w:p w:rsidR="009D2B00" w:rsidRPr="00BE7F41" w:rsidRDefault="009D2B00" w:rsidP="00BE7F41">
      <w:pPr>
        <w:rPr>
          <w:sz w:val="24"/>
          <w:szCs w:val="24"/>
        </w:rPr>
      </w:pPr>
    </w:p>
    <w:sectPr w:rsidR="009D2B00" w:rsidRPr="00BE7F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B5" w:rsidRDefault="00A74CB5" w:rsidP="00BE7F41">
      <w:r>
        <w:separator/>
      </w:r>
    </w:p>
  </w:endnote>
  <w:endnote w:type="continuationSeparator" w:id="0">
    <w:p w:rsidR="00A74CB5" w:rsidRDefault="00A74CB5" w:rsidP="00BE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B5" w:rsidRDefault="00A74CB5" w:rsidP="00BE7F41">
      <w:r>
        <w:separator/>
      </w:r>
    </w:p>
  </w:footnote>
  <w:footnote w:type="continuationSeparator" w:id="0">
    <w:p w:rsidR="00A74CB5" w:rsidRDefault="00A74CB5" w:rsidP="00BE7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7B"/>
    <w:rsid w:val="00462788"/>
    <w:rsid w:val="00525C7B"/>
    <w:rsid w:val="00573CAA"/>
    <w:rsid w:val="00583366"/>
    <w:rsid w:val="005913DD"/>
    <w:rsid w:val="005C18BF"/>
    <w:rsid w:val="007976D1"/>
    <w:rsid w:val="009D2B00"/>
    <w:rsid w:val="00A74CB5"/>
    <w:rsid w:val="00BE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7F4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7F41"/>
    <w:rPr>
      <w:sz w:val="18"/>
      <w:szCs w:val="18"/>
    </w:rPr>
  </w:style>
  <w:style w:type="paragraph" w:styleId="a4">
    <w:name w:val="footer"/>
    <w:basedOn w:val="a"/>
    <w:link w:val="Char0"/>
    <w:uiPriority w:val="99"/>
    <w:unhideWhenUsed/>
    <w:rsid w:val="00BE7F41"/>
    <w:pPr>
      <w:tabs>
        <w:tab w:val="center" w:pos="4153"/>
        <w:tab w:val="right" w:pos="8306"/>
      </w:tabs>
      <w:snapToGrid w:val="0"/>
      <w:jc w:val="left"/>
    </w:pPr>
    <w:rPr>
      <w:sz w:val="18"/>
      <w:szCs w:val="18"/>
    </w:rPr>
  </w:style>
  <w:style w:type="character" w:customStyle="1" w:styleId="Char0">
    <w:name w:val="页脚 Char"/>
    <w:basedOn w:val="a0"/>
    <w:link w:val="a4"/>
    <w:uiPriority w:val="99"/>
    <w:rsid w:val="00BE7F41"/>
    <w:rPr>
      <w:sz w:val="18"/>
      <w:szCs w:val="18"/>
    </w:rPr>
  </w:style>
  <w:style w:type="character" w:customStyle="1" w:styleId="1Char">
    <w:name w:val="标题 1 Char"/>
    <w:basedOn w:val="a0"/>
    <w:link w:val="1"/>
    <w:uiPriority w:val="9"/>
    <w:rsid w:val="00BE7F41"/>
    <w:rPr>
      <w:rFonts w:ascii="宋体" w:eastAsia="宋体" w:hAnsi="宋体" w:cs="宋体"/>
      <w:b/>
      <w:bCs/>
      <w:kern w:val="36"/>
      <w:sz w:val="48"/>
      <w:szCs w:val="48"/>
    </w:rPr>
  </w:style>
  <w:style w:type="paragraph" w:styleId="a5">
    <w:name w:val="Normal (Web)"/>
    <w:basedOn w:val="a"/>
    <w:uiPriority w:val="99"/>
    <w:semiHidden/>
    <w:unhideWhenUsed/>
    <w:rsid w:val="00BE7F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E7F41"/>
    <w:rPr>
      <w:b/>
      <w:bCs/>
    </w:rPr>
  </w:style>
  <w:style w:type="character" w:customStyle="1" w:styleId="apple-converted-space">
    <w:name w:val="apple-converted-space"/>
    <w:basedOn w:val="a0"/>
    <w:rsid w:val="00BE7F41"/>
  </w:style>
  <w:style w:type="paragraph" w:styleId="a7">
    <w:name w:val="Balloon Text"/>
    <w:basedOn w:val="a"/>
    <w:link w:val="Char1"/>
    <w:uiPriority w:val="99"/>
    <w:semiHidden/>
    <w:unhideWhenUsed/>
    <w:rsid w:val="00BE7F41"/>
    <w:rPr>
      <w:sz w:val="18"/>
      <w:szCs w:val="18"/>
    </w:rPr>
  </w:style>
  <w:style w:type="character" w:customStyle="1" w:styleId="Char1">
    <w:name w:val="批注框文本 Char"/>
    <w:basedOn w:val="a0"/>
    <w:link w:val="a7"/>
    <w:uiPriority w:val="99"/>
    <w:semiHidden/>
    <w:rsid w:val="00BE7F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7F4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7F41"/>
    <w:rPr>
      <w:sz w:val="18"/>
      <w:szCs w:val="18"/>
    </w:rPr>
  </w:style>
  <w:style w:type="paragraph" w:styleId="a4">
    <w:name w:val="footer"/>
    <w:basedOn w:val="a"/>
    <w:link w:val="Char0"/>
    <w:uiPriority w:val="99"/>
    <w:unhideWhenUsed/>
    <w:rsid w:val="00BE7F41"/>
    <w:pPr>
      <w:tabs>
        <w:tab w:val="center" w:pos="4153"/>
        <w:tab w:val="right" w:pos="8306"/>
      </w:tabs>
      <w:snapToGrid w:val="0"/>
      <w:jc w:val="left"/>
    </w:pPr>
    <w:rPr>
      <w:sz w:val="18"/>
      <w:szCs w:val="18"/>
    </w:rPr>
  </w:style>
  <w:style w:type="character" w:customStyle="1" w:styleId="Char0">
    <w:name w:val="页脚 Char"/>
    <w:basedOn w:val="a0"/>
    <w:link w:val="a4"/>
    <w:uiPriority w:val="99"/>
    <w:rsid w:val="00BE7F41"/>
    <w:rPr>
      <w:sz w:val="18"/>
      <w:szCs w:val="18"/>
    </w:rPr>
  </w:style>
  <w:style w:type="character" w:customStyle="1" w:styleId="1Char">
    <w:name w:val="标题 1 Char"/>
    <w:basedOn w:val="a0"/>
    <w:link w:val="1"/>
    <w:uiPriority w:val="9"/>
    <w:rsid w:val="00BE7F41"/>
    <w:rPr>
      <w:rFonts w:ascii="宋体" w:eastAsia="宋体" w:hAnsi="宋体" w:cs="宋体"/>
      <w:b/>
      <w:bCs/>
      <w:kern w:val="36"/>
      <w:sz w:val="48"/>
      <w:szCs w:val="48"/>
    </w:rPr>
  </w:style>
  <w:style w:type="paragraph" w:styleId="a5">
    <w:name w:val="Normal (Web)"/>
    <w:basedOn w:val="a"/>
    <w:uiPriority w:val="99"/>
    <w:semiHidden/>
    <w:unhideWhenUsed/>
    <w:rsid w:val="00BE7F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E7F41"/>
    <w:rPr>
      <w:b/>
      <w:bCs/>
    </w:rPr>
  </w:style>
  <w:style w:type="character" w:customStyle="1" w:styleId="apple-converted-space">
    <w:name w:val="apple-converted-space"/>
    <w:basedOn w:val="a0"/>
    <w:rsid w:val="00BE7F41"/>
  </w:style>
  <w:style w:type="paragraph" w:styleId="a7">
    <w:name w:val="Balloon Text"/>
    <w:basedOn w:val="a"/>
    <w:link w:val="Char1"/>
    <w:uiPriority w:val="99"/>
    <w:semiHidden/>
    <w:unhideWhenUsed/>
    <w:rsid w:val="00BE7F41"/>
    <w:rPr>
      <w:sz w:val="18"/>
      <w:szCs w:val="18"/>
    </w:rPr>
  </w:style>
  <w:style w:type="character" w:customStyle="1" w:styleId="Char1">
    <w:name w:val="批注框文本 Char"/>
    <w:basedOn w:val="a0"/>
    <w:link w:val="a7"/>
    <w:uiPriority w:val="99"/>
    <w:semiHidden/>
    <w:rsid w:val="00BE7F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37764">
      <w:bodyDiv w:val="1"/>
      <w:marLeft w:val="0"/>
      <w:marRight w:val="0"/>
      <w:marTop w:val="0"/>
      <w:marBottom w:val="0"/>
      <w:divBdr>
        <w:top w:val="none" w:sz="0" w:space="0" w:color="auto"/>
        <w:left w:val="none" w:sz="0" w:space="0" w:color="auto"/>
        <w:bottom w:val="none" w:sz="0" w:space="0" w:color="auto"/>
        <w:right w:val="none" w:sz="0" w:space="0" w:color="auto"/>
      </w:divBdr>
      <w:divsChild>
        <w:div w:id="1703630667">
          <w:blockQuote w:val="1"/>
          <w:marLeft w:val="0"/>
          <w:marRight w:val="0"/>
          <w:marTop w:val="0"/>
          <w:marBottom w:val="0"/>
          <w:divBdr>
            <w:top w:val="none" w:sz="0" w:space="0" w:color="auto"/>
            <w:left w:val="none" w:sz="0" w:space="0" w:color="auto"/>
            <w:bottom w:val="none" w:sz="0" w:space="0" w:color="auto"/>
            <w:right w:val="none" w:sz="0" w:space="0" w:color="auto"/>
          </w:divBdr>
        </w:div>
        <w:div w:id="2134639571">
          <w:blockQuote w:val="1"/>
          <w:marLeft w:val="0"/>
          <w:marRight w:val="0"/>
          <w:marTop w:val="0"/>
          <w:marBottom w:val="0"/>
          <w:divBdr>
            <w:top w:val="none" w:sz="0" w:space="0" w:color="auto"/>
            <w:left w:val="none" w:sz="0" w:space="0" w:color="auto"/>
            <w:bottom w:val="none" w:sz="0" w:space="0" w:color="auto"/>
            <w:right w:val="none" w:sz="0" w:space="0" w:color="auto"/>
          </w:divBdr>
        </w:div>
        <w:div w:id="10211999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98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650</Words>
  <Characters>3707</Characters>
  <Application>Microsoft Office Word</Application>
  <DocSecurity>0</DocSecurity>
  <Lines>30</Lines>
  <Paragraphs>8</Paragraphs>
  <ScaleCrop>false</ScaleCrop>
  <Company>Microsoft</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4</cp:revision>
  <cp:lastPrinted>2017-03-15T02:02:00Z</cp:lastPrinted>
  <dcterms:created xsi:type="dcterms:W3CDTF">2017-03-15T01:50:00Z</dcterms:created>
  <dcterms:modified xsi:type="dcterms:W3CDTF">2017-03-15T03:11:00Z</dcterms:modified>
</cp:coreProperties>
</file>