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2231" w:rsidRPr="001904C5" w:rsidRDefault="00B02231" w:rsidP="00B02231">
      <w:pPr>
        <w:pStyle w:val="1"/>
        <w:spacing w:before="156" w:after="156"/>
      </w:pPr>
      <w:r w:rsidRPr="001904C5">
        <w:rPr>
          <w:rFonts w:hint="eastAsia"/>
        </w:rPr>
        <w:t>安徽省人民政府办公厅关于印发安徽省战略性新兴产业“十三五”发展规划的通知</w:t>
      </w:r>
    </w:p>
    <w:p w:rsidR="00B02231" w:rsidRPr="0086449D" w:rsidRDefault="00B02231" w:rsidP="00B02231">
      <w:pPr>
        <w:spacing w:before="156" w:after="156" w:line="620" w:lineRule="exact"/>
        <w:jc w:val="center"/>
        <w:rPr>
          <w:rFonts w:ascii="仿宋_GB2312" w:eastAsia="仿宋_GB2312"/>
          <w:color w:val="333333"/>
          <w:sz w:val="32"/>
          <w:szCs w:val="32"/>
        </w:rPr>
      </w:pPr>
      <w:r>
        <w:rPr>
          <w:rFonts w:ascii="仿宋_GB2312" w:eastAsia="仿宋_GB2312" w:hAnsi="ˎ̥" w:hint="eastAsia"/>
          <w:color w:val="333333"/>
          <w:sz w:val="32"/>
          <w:szCs w:val="32"/>
        </w:rPr>
        <w:t>（</w:t>
      </w:r>
      <w:r w:rsidRPr="0086449D">
        <w:rPr>
          <w:rFonts w:ascii="仿宋_GB2312" w:eastAsia="仿宋_GB2312" w:hAnsi="ˎ̥" w:hint="eastAsia"/>
          <w:color w:val="333333"/>
          <w:sz w:val="32"/>
          <w:szCs w:val="32"/>
        </w:rPr>
        <w:t>皖政办〔2016〕53号</w:t>
      </w:r>
      <w:r>
        <w:rPr>
          <w:rFonts w:ascii="仿宋_GB2312" w:eastAsia="仿宋_GB2312" w:hAnsi="ˎ̥" w:hint="eastAsia"/>
          <w:color w:val="333333"/>
          <w:sz w:val="32"/>
          <w:szCs w:val="32"/>
        </w:rPr>
        <w:t>）</w:t>
      </w:r>
    </w:p>
    <w:p w:rsidR="00B02231" w:rsidRPr="0086449D" w:rsidRDefault="00B02231" w:rsidP="00B02231">
      <w:pPr>
        <w:spacing w:before="156" w:after="156" w:line="620" w:lineRule="exact"/>
        <w:rPr>
          <w:rFonts w:ascii="仿宋_GB2312" w:eastAsia="仿宋_GB2312" w:hAnsi="宋体"/>
          <w:color w:val="333333"/>
          <w:sz w:val="32"/>
          <w:szCs w:val="32"/>
        </w:rPr>
      </w:pPr>
      <w:r w:rsidRPr="0086449D">
        <w:rPr>
          <w:rFonts w:ascii="仿宋_GB2312" w:eastAsia="仿宋_GB2312" w:hint="eastAsia"/>
          <w:color w:val="333333"/>
          <w:sz w:val="32"/>
          <w:szCs w:val="32"/>
        </w:rPr>
        <w:t xml:space="preserve">各市、县人民政府，省政府各部门、各直属机构： </w:t>
      </w:r>
    </w:p>
    <w:p w:rsidR="00B02231" w:rsidRPr="0086449D" w:rsidRDefault="00B02231" w:rsidP="00B02231">
      <w:pPr>
        <w:spacing w:before="156" w:after="156" w:line="620" w:lineRule="exact"/>
        <w:ind w:firstLine="640"/>
        <w:rPr>
          <w:rFonts w:ascii="仿宋_GB2312" w:eastAsia="仿宋_GB2312"/>
          <w:color w:val="333333"/>
          <w:sz w:val="32"/>
          <w:szCs w:val="32"/>
        </w:rPr>
      </w:pPr>
      <w:r w:rsidRPr="0086449D">
        <w:rPr>
          <w:rFonts w:ascii="仿宋_GB2312" w:eastAsia="仿宋_GB2312" w:hint="eastAsia"/>
          <w:color w:val="333333"/>
          <w:sz w:val="32"/>
          <w:szCs w:val="32"/>
        </w:rPr>
        <w:t xml:space="preserve">《安徽省战略性新兴产业“十三五”发展规划》已经省政府第八次全体会议审议通过，现印发给你们，请认真组织实施。 </w:t>
      </w:r>
    </w:p>
    <w:p w:rsidR="00B02231" w:rsidRPr="0086449D" w:rsidRDefault="00B02231" w:rsidP="00B02231">
      <w:pPr>
        <w:spacing w:before="156" w:after="156" w:line="620" w:lineRule="exact"/>
        <w:jc w:val="right"/>
        <w:rPr>
          <w:rFonts w:ascii="仿宋_GB2312" w:eastAsia="仿宋_GB2312"/>
          <w:color w:val="333333"/>
          <w:sz w:val="32"/>
          <w:szCs w:val="32"/>
        </w:rPr>
      </w:pPr>
      <w:r w:rsidRPr="0086449D">
        <w:rPr>
          <w:rFonts w:ascii="仿宋_GB2312" w:eastAsia="仿宋_GB2312" w:hint="eastAsia"/>
          <w:color w:val="333333"/>
          <w:sz w:val="32"/>
          <w:szCs w:val="32"/>
        </w:rPr>
        <w:t xml:space="preserve">安徽省人民政府办公厅 </w:t>
      </w:r>
    </w:p>
    <w:p w:rsidR="00B02231" w:rsidRPr="0086449D" w:rsidRDefault="00B02231" w:rsidP="00B02231">
      <w:pPr>
        <w:spacing w:before="156" w:after="156" w:line="620" w:lineRule="exact"/>
        <w:jc w:val="right"/>
        <w:rPr>
          <w:rFonts w:ascii="仿宋_GB2312" w:eastAsia="仿宋_GB2312"/>
          <w:color w:val="333333"/>
          <w:sz w:val="32"/>
          <w:szCs w:val="32"/>
        </w:rPr>
      </w:pPr>
      <w:r w:rsidRPr="0086449D">
        <w:rPr>
          <w:rFonts w:ascii="仿宋_GB2312" w:eastAsia="仿宋_GB2312" w:hint="eastAsia"/>
          <w:color w:val="333333"/>
          <w:sz w:val="32"/>
          <w:szCs w:val="32"/>
        </w:rPr>
        <w:t xml:space="preserve">2016年9月13日 </w:t>
      </w:r>
    </w:p>
    <w:p w:rsidR="00B02231" w:rsidRPr="0086449D" w:rsidRDefault="00B02231" w:rsidP="00B02231">
      <w:pPr>
        <w:spacing w:before="156" w:after="156" w:line="620" w:lineRule="exact"/>
        <w:ind w:firstLine="640"/>
        <w:rPr>
          <w:rFonts w:ascii="仿宋_GB2312" w:eastAsia="仿宋_GB2312"/>
          <w:color w:val="333333"/>
          <w:sz w:val="32"/>
          <w:szCs w:val="32"/>
        </w:rPr>
      </w:pPr>
      <w:r w:rsidRPr="0086449D">
        <w:rPr>
          <w:rFonts w:ascii="仿宋_GB2312" w:eastAsia="仿宋_GB2312" w:hint="eastAsia"/>
          <w:color w:val="333333"/>
          <w:sz w:val="32"/>
          <w:szCs w:val="32"/>
        </w:rPr>
        <w:t xml:space="preserve">（此件公开发布） </w:t>
      </w:r>
    </w:p>
    <w:p w:rsidR="00B02231" w:rsidRPr="001904C5" w:rsidRDefault="00B02231" w:rsidP="00B02231">
      <w:pPr>
        <w:pStyle w:val="1"/>
        <w:spacing w:before="156" w:after="156"/>
        <w:jc w:val="both"/>
      </w:pPr>
      <w:r w:rsidRPr="001904C5">
        <w:rPr>
          <w:rFonts w:hint="eastAsia"/>
        </w:rPr>
        <w:t xml:space="preserve">安徽省战略性新兴产业“十三五”发展规划 </w:t>
      </w:r>
    </w:p>
    <w:p w:rsidR="00B02231" w:rsidRPr="0086449D" w:rsidRDefault="00B02231" w:rsidP="00B02231">
      <w:pPr>
        <w:spacing w:before="156" w:after="156" w:line="620" w:lineRule="exact"/>
        <w:ind w:firstLine="640"/>
        <w:rPr>
          <w:rFonts w:ascii="仿宋_GB2312" w:eastAsia="仿宋_GB2312"/>
          <w:color w:val="333333"/>
          <w:sz w:val="32"/>
          <w:szCs w:val="32"/>
        </w:rPr>
      </w:pPr>
      <w:bookmarkStart w:id="0" w:name="OLE_LINK1"/>
      <w:bookmarkEnd w:id="0"/>
      <w:r w:rsidRPr="0086449D">
        <w:rPr>
          <w:rFonts w:ascii="仿宋_GB2312" w:eastAsia="仿宋_GB2312" w:hint="eastAsia"/>
          <w:color w:val="333333"/>
          <w:sz w:val="32"/>
          <w:szCs w:val="32"/>
        </w:rPr>
        <w:t>大力发展战略性新兴产业，是推进供给侧结构性改革、培育经济社会发展新动能、实现新常态下新发展的重要支撑。根据《安徽省国民经济和社会发展第十三个五年规划纲要》和《中共安徽省委安徽省人民政府关于印发〈加快调结构转方式促升级行动计划〉的通知》（</w:t>
      </w:r>
      <w:proofErr w:type="gramStart"/>
      <w:r w:rsidRPr="0086449D">
        <w:rPr>
          <w:rFonts w:ascii="仿宋_GB2312" w:eastAsia="仿宋_GB2312" w:hint="eastAsia"/>
          <w:color w:val="333333"/>
          <w:sz w:val="32"/>
          <w:szCs w:val="32"/>
        </w:rPr>
        <w:t>皖发〔2015〕</w:t>
      </w:r>
      <w:proofErr w:type="gramEnd"/>
      <w:r w:rsidRPr="0086449D">
        <w:rPr>
          <w:rFonts w:ascii="仿宋_GB2312" w:eastAsia="仿宋_GB2312" w:hint="eastAsia"/>
          <w:color w:val="333333"/>
          <w:sz w:val="32"/>
          <w:szCs w:val="32"/>
        </w:rPr>
        <w:t xml:space="preserve">13号）精神，编制本规划。 </w:t>
      </w:r>
    </w:p>
    <w:p w:rsidR="00B02231" w:rsidRPr="006A1CA3" w:rsidRDefault="00B02231" w:rsidP="00B02231">
      <w:pPr>
        <w:spacing w:before="156" w:after="156" w:line="620" w:lineRule="exact"/>
        <w:ind w:firstLine="640"/>
        <w:rPr>
          <w:rFonts w:ascii="黑体" w:eastAsia="黑体"/>
          <w:color w:val="333333"/>
          <w:sz w:val="32"/>
          <w:szCs w:val="32"/>
        </w:rPr>
      </w:pPr>
      <w:r w:rsidRPr="006A1CA3">
        <w:rPr>
          <w:rFonts w:ascii="黑体" w:eastAsia="黑体" w:hint="eastAsia"/>
          <w:color w:val="333333"/>
          <w:sz w:val="32"/>
          <w:szCs w:val="32"/>
        </w:rPr>
        <w:t xml:space="preserve">一、总体考虑 </w:t>
      </w:r>
    </w:p>
    <w:p w:rsidR="00B02231" w:rsidRPr="006A1CA3" w:rsidRDefault="00B02231" w:rsidP="00B02231">
      <w:pPr>
        <w:spacing w:before="156" w:after="156" w:line="620" w:lineRule="exact"/>
        <w:ind w:firstLine="640"/>
        <w:rPr>
          <w:rFonts w:ascii="楷体_GB2312" w:eastAsia="楷体_GB2312"/>
          <w:b/>
          <w:color w:val="333333"/>
          <w:sz w:val="32"/>
          <w:szCs w:val="32"/>
        </w:rPr>
      </w:pPr>
      <w:r w:rsidRPr="006A1CA3">
        <w:rPr>
          <w:rFonts w:ascii="楷体_GB2312" w:eastAsia="楷体_GB2312" w:hint="eastAsia"/>
          <w:b/>
          <w:color w:val="333333"/>
          <w:sz w:val="32"/>
          <w:szCs w:val="32"/>
        </w:rPr>
        <w:t xml:space="preserve">（一）发展现状。 </w:t>
      </w:r>
    </w:p>
    <w:p w:rsidR="00B02231" w:rsidRPr="0086449D" w:rsidRDefault="00B02231" w:rsidP="00B02231">
      <w:pPr>
        <w:spacing w:before="156" w:after="156" w:line="620" w:lineRule="exact"/>
        <w:ind w:firstLine="640"/>
        <w:rPr>
          <w:rFonts w:ascii="仿宋_GB2312" w:eastAsia="仿宋_GB2312"/>
          <w:color w:val="333333"/>
          <w:sz w:val="32"/>
          <w:szCs w:val="32"/>
        </w:rPr>
      </w:pPr>
      <w:r w:rsidRPr="0086449D">
        <w:rPr>
          <w:rFonts w:ascii="仿宋_GB2312" w:eastAsia="仿宋_GB2312" w:hint="eastAsia"/>
          <w:color w:val="333333"/>
          <w:sz w:val="32"/>
          <w:szCs w:val="32"/>
        </w:rPr>
        <w:lastRenderedPageBreak/>
        <w:t xml:space="preserve">“十二五”期间，省委、省政府认真贯彻落实党中央、国务院决策部署，聚焦重点，精准发力，战略性新兴产业实现了跨越式发展，成为全省经济增长的重要引擎。 </w:t>
      </w:r>
    </w:p>
    <w:p w:rsidR="00B02231" w:rsidRPr="0086449D" w:rsidRDefault="00B02231" w:rsidP="00B02231">
      <w:pPr>
        <w:spacing w:before="156" w:after="156" w:line="620" w:lineRule="exact"/>
        <w:ind w:firstLine="640"/>
        <w:rPr>
          <w:rFonts w:ascii="仿宋_GB2312" w:eastAsia="仿宋_GB2312"/>
          <w:color w:val="333333"/>
          <w:sz w:val="32"/>
          <w:szCs w:val="32"/>
        </w:rPr>
      </w:pPr>
      <w:r w:rsidRPr="00147027">
        <w:rPr>
          <w:rFonts w:ascii="仿宋_GB2312" w:eastAsia="仿宋_GB2312" w:hint="eastAsia"/>
          <w:color w:val="333333"/>
          <w:sz w:val="32"/>
          <w:szCs w:val="32"/>
        </w:rPr>
        <w:t>一是产业规模迅速壮大。</w:t>
      </w:r>
      <w:r w:rsidRPr="0086449D">
        <w:rPr>
          <w:rFonts w:ascii="仿宋_GB2312" w:eastAsia="仿宋_GB2312" w:hint="eastAsia"/>
          <w:color w:val="333333"/>
          <w:sz w:val="32"/>
          <w:szCs w:val="32"/>
        </w:rPr>
        <w:t>战略性新兴产业产值由2010年的2504亿元增加到2015年的8921.5亿元，年均增长29%，占全部规模以上工业总产值的比重由13.6%提高到22.4%，对全省工业产值增长的贡献率达到58%。新一代信息技术、生物医药、新材料、节能环保等产业产值超千亿元。二是一批新兴产业快速成长。新型显示产业从无到有、由弱到强，以面板为核心，集聚了液晶玻璃、光学膜、偏光片、驱动芯片等上下游企业30多家，合</w:t>
      </w:r>
      <w:proofErr w:type="gramStart"/>
      <w:r w:rsidRPr="0086449D">
        <w:rPr>
          <w:rFonts w:ascii="仿宋_GB2312" w:eastAsia="仿宋_GB2312" w:hint="eastAsia"/>
          <w:color w:val="333333"/>
          <w:sz w:val="32"/>
          <w:szCs w:val="32"/>
        </w:rPr>
        <w:t>芜蚌地区</w:t>
      </w:r>
      <w:proofErr w:type="gramEnd"/>
      <w:r w:rsidRPr="0086449D">
        <w:rPr>
          <w:rFonts w:ascii="仿宋_GB2312" w:eastAsia="仿宋_GB2312" w:hint="eastAsia"/>
          <w:color w:val="333333"/>
          <w:sz w:val="32"/>
          <w:szCs w:val="32"/>
        </w:rPr>
        <w:t>正成为国内面板产能最大、</w:t>
      </w:r>
      <w:proofErr w:type="gramStart"/>
      <w:r w:rsidRPr="0086449D">
        <w:rPr>
          <w:rFonts w:ascii="仿宋_GB2312" w:eastAsia="仿宋_GB2312" w:hint="eastAsia"/>
          <w:color w:val="333333"/>
          <w:sz w:val="32"/>
          <w:szCs w:val="32"/>
        </w:rPr>
        <w:t>产业链最完整</w:t>
      </w:r>
      <w:proofErr w:type="gramEnd"/>
      <w:r w:rsidRPr="0086449D">
        <w:rPr>
          <w:rFonts w:ascii="仿宋_GB2312" w:eastAsia="仿宋_GB2312" w:hint="eastAsia"/>
          <w:color w:val="333333"/>
          <w:sz w:val="32"/>
          <w:szCs w:val="32"/>
        </w:rPr>
        <w:t>、技术水平一流的新型显示产业集聚发展区。机器人产业在全国影响力和知名度大幅提升，龙头企业埃夫</w:t>
      </w:r>
      <w:proofErr w:type="gramStart"/>
      <w:r w:rsidRPr="0086449D">
        <w:rPr>
          <w:rFonts w:ascii="仿宋_GB2312" w:eastAsia="仿宋_GB2312" w:hint="eastAsia"/>
          <w:color w:val="333333"/>
          <w:sz w:val="32"/>
          <w:szCs w:val="32"/>
        </w:rPr>
        <w:t>特</w:t>
      </w:r>
      <w:proofErr w:type="gramEnd"/>
      <w:r w:rsidRPr="0086449D">
        <w:rPr>
          <w:rFonts w:ascii="仿宋_GB2312" w:eastAsia="仿宋_GB2312" w:hint="eastAsia"/>
          <w:color w:val="333333"/>
          <w:sz w:val="32"/>
          <w:szCs w:val="32"/>
        </w:rPr>
        <w:t>公司已进入国产机器人整机企业第一梯队，四自由度以上机器人销量占国产机器人的1/3，位居全国第一。集成电路、通用航空、硅基材料、生物医药等产业稳步崛起。三是基地建设初显成效。2015年，合肥新站高新技术产业开发区新型显示、芜湖鸠江经济开发区机器人、蚌埠硅基新材料产业园硅基新材料等首批14个战略性新兴产业集聚发展基地启动建设，总投资400亿元的全球最高世代液晶面板生产线京东方10.5代线、总投资135亿元的</w:t>
      </w:r>
      <w:proofErr w:type="gramStart"/>
      <w:r w:rsidRPr="0086449D">
        <w:rPr>
          <w:rFonts w:ascii="仿宋_GB2312" w:eastAsia="仿宋_GB2312" w:hint="eastAsia"/>
          <w:color w:val="333333"/>
          <w:sz w:val="32"/>
          <w:szCs w:val="32"/>
        </w:rPr>
        <w:t>晶合晶圆</w:t>
      </w:r>
      <w:proofErr w:type="gramEnd"/>
      <w:r w:rsidRPr="0086449D">
        <w:rPr>
          <w:rFonts w:ascii="仿宋_GB2312" w:eastAsia="仿宋_GB2312" w:hint="eastAsia"/>
          <w:color w:val="333333"/>
          <w:sz w:val="32"/>
          <w:szCs w:val="32"/>
        </w:rPr>
        <w:t>制造、总投资100亿元的</w:t>
      </w:r>
      <w:proofErr w:type="gramStart"/>
      <w:r w:rsidRPr="0086449D">
        <w:rPr>
          <w:rFonts w:ascii="仿宋_GB2312" w:eastAsia="仿宋_GB2312" w:hint="eastAsia"/>
          <w:color w:val="333333"/>
          <w:sz w:val="32"/>
          <w:szCs w:val="32"/>
        </w:rPr>
        <w:t>凯盛科技铜</w:t>
      </w:r>
      <w:proofErr w:type="gramEnd"/>
      <w:r w:rsidRPr="0086449D">
        <w:rPr>
          <w:rFonts w:ascii="仿宋_GB2312" w:eastAsia="仿宋_GB2312" w:hint="eastAsia"/>
          <w:color w:val="333333"/>
          <w:sz w:val="32"/>
          <w:szCs w:val="32"/>
        </w:rPr>
        <w:t>铟镓硒薄膜太阳能电池，以及</w:t>
      </w:r>
      <w:r w:rsidRPr="0086449D">
        <w:rPr>
          <w:rFonts w:ascii="仿宋_GB2312" w:eastAsia="仿宋_GB2312" w:hint="eastAsia"/>
          <w:color w:val="333333"/>
          <w:sz w:val="32"/>
          <w:szCs w:val="32"/>
        </w:rPr>
        <w:lastRenderedPageBreak/>
        <w:t>埃夫特万台机器人、贝克药业</w:t>
      </w:r>
      <w:proofErr w:type="gramStart"/>
      <w:r w:rsidRPr="0086449D">
        <w:rPr>
          <w:rFonts w:ascii="仿宋_GB2312" w:eastAsia="仿宋_GB2312" w:hint="eastAsia"/>
          <w:color w:val="333333"/>
          <w:sz w:val="32"/>
          <w:szCs w:val="32"/>
        </w:rPr>
        <w:t>替诺福韦</w:t>
      </w:r>
      <w:proofErr w:type="gramEnd"/>
      <w:r w:rsidRPr="0086449D">
        <w:rPr>
          <w:rFonts w:ascii="仿宋_GB2312" w:eastAsia="仿宋_GB2312" w:hint="eastAsia"/>
          <w:color w:val="333333"/>
          <w:sz w:val="32"/>
          <w:szCs w:val="32"/>
        </w:rPr>
        <w:t>等一批牵动性强的重大项目加速推进，14个基地当年实现产值3082.7亿元、增长19.7%，高于全部工业增速13.6个百分点。四是开放合作不断扩大。埃夫</w:t>
      </w:r>
      <w:proofErr w:type="gramStart"/>
      <w:r w:rsidRPr="0086449D">
        <w:rPr>
          <w:rFonts w:ascii="仿宋_GB2312" w:eastAsia="仿宋_GB2312" w:hint="eastAsia"/>
          <w:color w:val="333333"/>
          <w:sz w:val="32"/>
          <w:szCs w:val="32"/>
        </w:rPr>
        <w:t>特</w:t>
      </w:r>
      <w:proofErr w:type="gramEnd"/>
      <w:r w:rsidRPr="0086449D">
        <w:rPr>
          <w:rFonts w:ascii="仿宋_GB2312" w:eastAsia="仿宋_GB2312" w:hint="eastAsia"/>
          <w:color w:val="333333"/>
          <w:sz w:val="32"/>
          <w:szCs w:val="32"/>
        </w:rPr>
        <w:t xml:space="preserve">公司收购意大利CMA喷涂机器人公司，不断缩小与国外先进水平的差距。马钢公司收购法国瓦顿公司，加快高速轮轴产品认证步伐，进一步开拓了高铁轮轴、弹性车轮等市场。中鼎集团收购美国库伯、德国KACO等公司，并分别在欧洲和美国建立研发中心，大幅提升了企业技术实力和国际竞争力。五是创新能力不断提升。加快建设以企业为主体、市场为导向、产学研相结合的技术创新体系，建成国家级工程研究中心（实验室）33家、国家级工程技术研究中心9家、省级工程研究中心（实验室）100家，国家认定企业技术中心64家，专利申请量、授权量等主要创新指标均保持全国先进、中部领先。 </w:t>
      </w:r>
    </w:p>
    <w:p w:rsidR="00B02231" w:rsidRPr="00147027" w:rsidRDefault="00B02231" w:rsidP="00B02231">
      <w:pPr>
        <w:spacing w:before="156" w:after="156" w:line="620" w:lineRule="exact"/>
        <w:ind w:firstLine="640"/>
        <w:rPr>
          <w:rFonts w:ascii="楷体_GB2312" w:eastAsia="楷体_GB2312"/>
          <w:b/>
          <w:color w:val="333333"/>
          <w:sz w:val="32"/>
          <w:szCs w:val="32"/>
        </w:rPr>
      </w:pPr>
      <w:r w:rsidRPr="00147027">
        <w:rPr>
          <w:rFonts w:ascii="楷体_GB2312" w:eastAsia="楷体_GB2312" w:hint="eastAsia"/>
          <w:b/>
          <w:color w:val="333333"/>
          <w:sz w:val="32"/>
          <w:szCs w:val="32"/>
        </w:rPr>
        <w:t xml:space="preserve">（二）面临形势。 </w:t>
      </w:r>
    </w:p>
    <w:p w:rsidR="00B02231" w:rsidRPr="0086449D" w:rsidRDefault="00B02231" w:rsidP="00B02231">
      <w:pPr>
        <w:spacing w:before="156" w:after="156" w:line="620" w:lineRule="exact"/>
        <w:ind w:firstLine="640"/>
        <w:rPr>
          <w:rFonts w:ascii="仿宋_GB2312" w:eastAsia="仿宋_GB2312"/>
          <w:color w:val="333333"/>
          <w:sz w:val="32"/>
          <w:szCs w:val="32"/>
        </w:rPr>
      </w:pPr>
      <w:r w:rsidRPr="0086449D">
        <w:rPr>
          <w:rFonts w:ascii="仿宋_GB2312" w:eastAsia="仿宋_GB2312" w:hint="eastAsia"/>
          <w:color w:val="333333"/>
          <w:sz w:val="32"/>
          <w:szCs w:val="32"/>
        </w:rPr>
        <w:t>未来5到10年，是新兴技术群体迸发、新一轮产业深度演变的关键时期。信息革命进程持续快速演进，万物互联、云计算、大数据等技术广泛渗透于经济社会各个领域，信息经济繁荣程度成为经济社会发展实力的重要标准。机器人、智能控制等领域技术不断取得重大突破，深度推动传统工业体系分化变革，将重塑制造业分工格局。全球气候变化助推</w:t>
      </w:r>
      <w:r w:rsidRPr="0086449D">
        <w:rPr>
          <w:rFonts w:ascii="仿宋_GB2312" w:eastAsia="仿宋_GB2312" w:hint="eastAsia"/>
          <w:color w:val="333333"/>
          <w:sz w:val="32"/>
          <w:szCs w:val="32"/>
        </w:rPr>
        <w:lastRenderedPageBreak/>
        <w:t>绿色发展大潮，新能源革命正在改变现有资源能源版图。基因重组、精准医疗等新模式加快演进推广，生物新经济将引领生产生活迈入新天地。数字创意产业逐渐成为</w:t>
      </w:r>
      <w:proofErr w:type="gramStart"/>
      <w:r w:rsidRPr="0086449D">
        <w:rPr>
          <w:rFonts w:ascii="仿宋_GB2312" w:eastAsia="仿宋_GB2312" w:hint="eastAsia"/>
          <w:color w:val="333333"/>
          <w:sz w:val="32"/>
          <w:szCs w:val="32"/>
        </w:rPr>
        <w:t>软实力</w:t>
      </w:r>
      <w:proofErr w:type="gramEnd"/>
      <w:r w:rsidRPr="0086449D">
        <w:rPr>
          <w:rFonts w:ascii="仿宋_GB2312" w:eastAsia="仿宋_GB2312" w:hint="eastAsia"/>
          <w:color w:val="333333"/>
          <w:sz w:val="32"/>
          <w:szCs w:val="32"/>
        </w:rPr>
        <w:t xml:space="preserve">角逐的重要舞台，引领消费新风尚。 </w:t>
      </w:r>
    </w:p>
    <w:p w:rsidR="00B02231" w:rsidRPr="0086449D" w:rsidRDefault="00B02231" w:rsidP="00B02231">
      <w:pPr>
        <w:spacing w:before="156" w:after="156" w:line="620" w:lineRule="exact"/>
        <w:ind w:firstLine="640"/>
        <w:rPr>
          <w:rFonts w:ascii="仿宋_GB2312" w:eastAsia="仿宋_GB2312"/>
          <w:color w:val="333333"/>
          <w:sz w:val="32"/>
          <w:szCs w:val="32"/>
        </w:rPr>
      </w:pPr>
      <w:r w:rsidRPr="0086449D">
        <w:rPr>
          <w:rFonts w:ascii="仿宋_GB2312" w:eastAsia="仿宋_GB2312" w:hint="eastAsia"/>
          <w:color w:val="333333"/>
          <w:sz w:val="32"/>
          <w:szCs w:val="32"/>
        </w:rPr>
        <w:t>“十三五”时期，是全面建成小康社会的决胜阶段，也是战略性新兴产业发展大有作为的重要战略机遇期。我省成为国家系统推进全面创新改革试验试点省，获批建设合</w:t>
      </w:r>
      <w:proofErr w:type="gramStart"/>
      <w:r w:rsidRPr="0086449D">
        <w:rPr>
          <w:rFonts w:ascii="仿宋_GB2312" w:eastAsia="仿宋_GB2312" w:hint="eastAsia"/>
          <w:color w:val="333333"/>
          <w:sz w:val="32"/>
          <w:szCs w:val="32"/>
        </w:rPr>
        <w:t>芜蚌国家</w:t>
      </w:r>
      <w:proofErr w:type="gramEnd"/>
      <w:r w:rsidRPr="0086449D">
        <w:rPr>
          <w:rFonts w:ascii="仿宋_GB2312" w:eastAsia="仿宋_GB2312" w:hint="eastAsia"/>
          <w:color w:val="333333"/>
          <w:sz w:val="32"/>
          <w:szCs w:val="32"/>
        </w:rPr>
        <w:t>自主创新示范区，创新驱动所需的体制机制环境更加完善，人才、技术、资本等要素配置持续优化，新兴产业投资需求旺盛，产业体系日益完备，市场空间广阔。与此同时，我省新兴产业规模还不够大、自主创新能力还有待提升、产业</w:t>
      </w:r>
      <w:proofErr w:type="gramStart"/>
      <w:r w:rsidRPr="0086449D">
        <w:rPr>
          <w:rFonts w:ascii="仿宋_GB2312" w:eastAsia="仿宋_GB2312" w:hint="eastAsia"/>
          <w:color w:val="333333"/>
          <w:sz w:val="32"/>
          <w:szCs w:val="32"/>
        </w:rPr>
        <w:t>链配套</w:t>
      </w:r>
      <w:proofErr w:type="gramEnd"/>
      <w:r w:rsidRPr="0086449D">
        <w:rPr>
          <w:rFonts w:ascii="仿宋_GB2312" w:eastAsia="仿宋_GB2312" w:hint="eastAsia"/>
          <w:color w:val="333333"/>
          <w:sz w:val="32"/>
          <w:szCs w:val="32"/>
        </w:rPr>
        <w:t xml:space="preserve">尚不完整、产品附加值偏低，迫切需要加强统筹规划，瞄准技术前沿，聚焦重点领域，创新发展思路，提升发展质量，推动战略性新兴产业成为经济社会发展的主动力。 </w:t>
      </w:r>
    </w:p>
    <w:p w:rsidR="00B02231" w:rsidRPr="00147027" w:rsidRDefault="00B02231" w:rsidP="00B02231">
      <w:pPr>
        <w:spacing w:before="156" w:after="156" w:line="620" w:lineRule="exact"/>
        <w:ind w:firstLine="640"/>
        <w:rPr>
          <w:rFonts w:ascii="楷体_GB2312" w:eastAsia="楷体_GB2312"/>
          <w:b/>
          <w:color w:val="333333"/>
          <w:sz w:val="32"/>
          <w:szCs w:val="32"/>
        </w:rPr>
      </w:pPr>
      <w:r w:rsidRPr="00147027">
        <w:rPr>
          <w:rFonts w:ascii="楷体_GB2312" w:eastAsia="楷体_GB2312" w:hint="eastAsia"/>
          <w:b/>
          <w:color w:val="333333"/>
          <w:sz w:val="32"/>
          <w:szCs w:val="32"/>
        </w:rPr>
        <w:t xml:space="preserve">（三）指导思想。 </w:t>
      </w:r>
    </w:p>
    <w:p w:rsidR="00B02231" w:rsidRPr="0086449D" w:rsidRDefault="00B02231" w:rsidP="00B02231">
      <w:pPr>
        <w:spacing w:before="156" w:after="156" w:line="620" w:lineRule="exact"/>
        <w:ind w:firstLine="640"/>
        <w:rPr>
          <w:rFonts w:ascii="仿宋_GB2312" w:eastAsia="仿宋_GB2312"/>
          <w:color w:val="333333"/>
          <w:sz w:val="32"/>
          <w:szCs w:val="32"/>
        </w:rPr>
      </w:pPr>
      <w:r w:rsidRPr="0086449D">
        <w:rPr>
          <w:rFonts w:ascii="仿宋_GB2312" w:eastAsia="仿宋_GB2312" w:hint="eastAsia"/>
          <w:color w:val="333333"/>
          <w:sz w:val="32"/>
          <w:szCs w:val="32"/>
        </w:rPr>
        <w:t>全面贯彻落实党的十八大和十八届三中、四中、五中全会精神，深入贯彻落</w:t>
      </w:r>
      <w:proofErr w:type="gramStart"/>
      <w:r w:rsidRPr="0086449D">
        <w:rPr>
          <w:rFonts w:ascii="仿宋_GB2312" w:eastAsia="仿宋_GB2312" w:hint="eastAsia"/>
          <w:color w:val="333333"/>
          <w:sz w:val="32"/>
          <w:szCs w:val="32"/>
        </w:rPr>
        <w:t>实习近</w:t>
      </w:r>
      <w:proofErr w:type="gramEnd"/>
      <w:r w:rsidRPr="0086449D">
        <w:rPr>
          <w:rFonts w:ascii="仿宋_GB2312" w:eastAsia="仿宋_GB2312" w:hint="eastAsia"/>
          <w:color w:val="333333"/>
          <w:sz w:val="32"/>
          <w:szCs w:val="32"/>
        </w:rPr>
        <w:t>平总书记系列重要讲话和视察安徽重要讲话精神，按照“五位一体”总体布局和“四个全面”战略布局，牢固树立和贯彻落实创新、协调、绿色、开放、共享的发展理念，以推进供给侧结构性改革为主线，紧紧围绕大众创业万众创新、“互联网+”“中国制造2025”、调结构</w:t>
      </w:r>
      <w:proofErr w:type="gramStart"/>
      <w:r w:rsidRPr="0086449D">
        <w:rPr>
          <w:rFonts w:ascii="仿宋_GB2312" w:eastAsia="仿宋_GB2312" w:hint="eastAsia"/>
          <w:color w:val="333333"/>
          <w:sz w:val="32"/>
          <w:szCs w:val="32"/>
        </w:rPr>
        <w:lastRenderedPageBreak/>
        <w:t>转方式促</w:t>
      </w:r>
      <w:proofErr w:type="gramEnd"/>
      <w:r w:rsidRPr="0086449D">
        <w:rPr>
          <w:rFonts w:ascii="仿宋_GB2312" w:eastAsia="仿宋_GB2312" w:hint="eastAsia"/>
          <w:color w:val="333333"/>
          <w:sz w:val="32"/>
          <w:szCs w:val="32"/>
        </w:rPr>
        <w:t xml:space="preserve">升级行动计划等国家和省重大战略部署，着力扩大开放合作，着力强化龙头引领，着力提升创新能力，着力破除体制机制障碍，加快建设一批重大新兴产业基地（即“省战略性新兴产业集聚发展基地”），扎实推进一批重大新兴产业工程，积极培育一批重大新兴产业专项，建设创新型现代产业体系，为加快创新型“三个强省”和美好安徽建设提供强大支撑。 </w:t>
      </w:r>
    </w:p>
    <w:p w:rsidR="00B02231" w:rsidRPr="00147027" w:rsidRDefault="00B02231" w:rsidP="00B02231">
      <w:pPr>
        <w:spacing w:before="156" w:after="156" w:line="620" w:lineRule="exact"/>
        <w:ind w:firstLine="640"/>
        <w:rPr>
          <w:rFonts w:ascii="楷体_GB2312" w:eastAsia="楷体_GB2312"/>
          <w:b/>
          <w:color w:val="333333"/>
          <w:sz w:val="32"/>
          <w:szCs w:val="32"/>
        </w:rPr>
      </w:pPr>
      <w:r w:rsidRPr="00147027">
        <w:rPr>
          <w:rFonts w:ascii="楷体_GB2312" w:eastAsia="楷体_GB2312" w:hint="eastAsia"/>
          <w:b/>
          <w:color w:val="333333"/>
          <w:sz w:val="32"/>
          <w:szCs w:val="32"/>
        </w:rPr>
        <w:t xml:space="preserve">（四）基本原则。 </w:t>
      </w:r>
    </w:p>
    <w:p w:rsidR="00B02231" w:rsidRPr="0086449D" w:rsidRDefault="00B02231" w:rsidP="00B02231">
      <w:pPr>
        <w:spacing w:before="156" w:after="156" w:line="620" w:lineRule="exact"/>
        <w:ind w:firstLine="640"/>
        <w:rPr>
          <w:rFonts w:ascii="仿宋_GB2312" w:eastAsia="仿宋_GB2312"/>
          <w:color w:val="333333"/>
          <w:sz w:val="32"/>
          <w:szCs w:val="32"/>
        </w:rPr>
      </w:pPr>
      <w:r w:rsidRPr="0086449D">
        <w:rPr>
          <w:rFonts w:ascii="仿宋_GB2312" w:eastAsia="仿宋_GB2312" w:hint="eastAsia"/>
          <w:color w:val="333333"/>
          <w:sz w:val="32"/>
          <w:szCs w:val="32"/>
        </w:rPr>
        <w:t xml:space="preserve">市场主导，政府引导。扎实推进全面创新改革试验，着力破除体制机制障碍，充分发挥市场在资源配置中的决定性作用和更好发挥政府作用，最大限度调动市、县（市、区）以及各类园区的积极性，形成推进战略性新兴产业发展的强大合力。 </w:t>
      </w:r>
    </w:p>
    <w:p w:rsidR="00B02231" w:rsidRPr="0086449D" w:rsidRDefault="00B02231" w:rsidP="00B02231">
      <w:pPr>
        <w:spacing w:before="156" w:after="156" w:line="620" w:lineRule="exact"/>
        <w:ind w:firstLine="640"/>
        <w:rPr>
          <w:rFonts w:ascii="仿宋_GB2312" w:eastAsia="仿宋_GB2312"/>
          <w:color w:val="333333"/>
          <w:sz w:val="32"/>
          <w:szCs w:val="32"/>
        </w:rPr>
      </w:pPr>
      <w:r w:rsidRPr="0086449D">
        <w:rPr>
          <w:rFonts w:ascii="仿宋_GB2312" w:eastAsia="仿宋_GB2312" w:hint="eastAsia"/>
          <w:color w:val="333333"/>
          <w:sz w:val="32"/>
          <w:szCs w:val="32"/>
        </w:rPr>
        <w:t>创新驱动，龙头引领。以行业龙头企业为切入点，围绕产业</w:t>
      </w:r>
      <w:proofErr w:type="gramStart"/>
      <w:r w:rsidRPr="0086449D">
        <w:rPr>
          <w:rFonts w:ascii="仿宋_GB2312" w:eastAsia="仿宋_GB2312" w:hint="eastAsia"/>
          <w:color w:val="333333"/>
          <w:sz w:val="32"/>
          <w:szCs w:val="32"/>
        </w:rPr>
        <w:t>链部署</w:t>
      </w:r>
      <w:proofErr w:type="gramEnd"/>
      <w:r w:rsidRPr="0086449D">
        <w:rPr>
          <w:rFonts w:ascii="仿宋_GB2312" w:eastAsia="仿宋_GB2312" w:hint="eastAsia"/>
          <w:color w:val="333333"/>
          <w:sz w:val="32"/>
          <w:szCs w:val="32"/>
        </w:rPr>
        <w:t>创新链，围绕创新</w:t>
      </w:r>
      <w:proofErr w:type="gramStart"/>
      <w:r w:rsidRPr="0086449D">
        <w:rPr>
          <w:rFonts w:ascii="仿宋_GB2312" w:eastAsia="仿宋_GB2312" w:hint="eastAsia"/>
          <w:color w:val="333333"/>
          <w:sz w:val="32"/>
          <w:szCs w:val="32"/>
        </w:rPr>
        <w:t>链完善</w:t>
      </w:r>
      <w:proofErr w:type="gramEnd"/>
      <w:r w:rsidRPr="0086449D">
        <w:rPr>
          <w:rFonts w:ascii="仿宋_GB2312" w:eastAsia="仿宋_GB2312" w:hint="eastAsia"/>
          <w:color w:val="333333"/>
          <w:sz w:val="32"/>
          <w:szCs w:val="32"/>
        </w:rPr>
        <w:t xml:space="preserve">资金链，全面提升人才、技术、资金的供给质量，全方位推进产品创新、品牌创新、产业组织创新和商业模式创新。 </w:t>
      </w:r>
    </w:p>
    <w:p w:rsidR="00B02231" w:rsidRPr="0086449D" w:rsidRDefault="00B02231" w:rsidP="00B02231">
      <w:pPr>
        <w:spacing w:before="156" w:after="156" w:line="620" w:lineRule="exact"/>
        <w:ind w:firstLine="640"/>
        <w:rPr>
          <w:rFonts w:ascii="仿宋_GB2312" w:eastAsia="仿宋_GB2312"/>
          <w:color w:val="333333"/>
          <w:sz w:val="32"/>
          <w:szCs w:val="32"/>
        </w:rPr>
      </w:pPr>
      <w:r w:rsidRPr="0086449D">
        <w:rPr>
          <w:rFonts w:ascii="仿宋_GB2312" w:eastAsia="仿宋_GB2312" w:hint="eastAsia"/>
          <w:color w:val="333333"/>
          <w:sz w:val="32"/>
          <w:szCs w:val="32"/>
        </w:rPr>
        <w:t xml:space="preserve">开放合作，集聚资源。抢抓国家“一带一路”“长江经济带”战略机遇，充分利用“两个市场、两种资源”，高效调动和运用优势创新资源，不断提升创新创业资源集聚和创新成果转移转化能力。 </w:t>
      </w:r>
    </w:p>
    <w:p w:rsidR="00B02231" w:rsidRPr="0086449D" w:rsidRDefault="00B02231" w:rsidP="00B02231">
      <w:pPr>
        <w:spacing w:before="156" w:after="156" w:line="620" w:lineRule="exact"/>
        <w:ind w:firstLine="640"/>
        <w:rPr>
          <w:rFonts w:ascii="仿宋_GB2312" w:eastAsia="仿宋_GB2312"/>
          <w:color w:val="333333"/>
          <w:sz w:val="32"/>
          <w:szCs w:val="32"/>
        </w:rPr>
      </w:pPr>
      <w:r w:rsidRPr="0086449D">
        <w:rPr>
          <w:rFonts w:ascii="仿宋_GB2312" w:eastAsia="仿宋_GB2312" w:hint="eastAsia"/>
          <w:color w:val="333333"/>
          <w:sz w:val="32"/>
          <w:szCs w:val="32"/>
        </w:rPr>
        <w:lastRenderedPageBreak/>
        <w:t xml:space="preserve">梯次推进，滚动发展。立足当前、建设一批重大新兴产业基地，谋划中期、培育新兴产业后备力量，布局长远、努力把握未来产业发展主动权，形成“重大新兴产业专项—重大新兴产业工程—重大新兴产业基地”梯次推进、滚动发展的格局。 </w:t>
      </w:r>
    </w:p>
    <w:p w:rsidR="00B02231" w:rsidRPr="00147027" w:rsidRDefault="00B02231" w:rsidP="00B02231">
      <w:pPr>
        <w:spacing w:before="156" w:after="156" w:line="620" w:lineRule="exact"/>
        <w:ind w:firstLine="640"/>
        <w:rPr>
          <w:rFonts w:ascii="楷体_GB2312" w:eastAsia="楷体_GB2312"/>
          <w:b/>
          <w:color w:val="333333"/>
          <w:sz w:val="32"/>
          <w:szCs w:val="32"/>
        </w:rPr>
      </w:pPr>
      <w:r w:rsidRPr="00147027">
        <w:rPr>
          <w:rFonts w:ascii="楷体_GB2312" w:eastAsia="楷体_GB2312" w:hint="eastAsia"/>
          <w:b/>
          <w:color w:val="333333"/>
          <w:sz w:val="32"/>
          <w:szCs w:val="32"/>
        </w:rPr>
        <w:t xml:space="preserve">（五）发展目标。 </w:t>
      </w:r>
    </w:p>
    <w:p w:rsidR="00B02231" w:rsidRPr="0086449D" w:rsidRDefault="00B02231" w:rsidP="00B02231">
      <w:pPr>
        <w:spacing w:before="156" w:after="156" w:line="620" w:lineRule="exact"/>
        <w:ind w:firstLine="640"/>
        <w:rPr>
          <w:rFonts w:ascii="仿宋_GB2312" w:eastAsia="仿宋_GB2312"/>
          <w:color w:val="333333"/>
          <w:sz w:val="32"/>
          <w:szCs w:val="32"/>
        </w:rPr>
      </w:pPr>
      <w:r w:rsidRPr="0086449D">
        <w:rPr>
          <w:rFonts w:ascii="仿宋_GB2312" w:eastAsia="仿宋_GB2312" w:hint="eastAsia"/>
          <w:color w:val="333333"/>
          <w:sz w:val="32"/>
          <w:szCs w:val="32"/>
        </w:rPr>
        <w:t>产业规模持续壮大。到2020年，战略性新兴产业总产值翻番，力争达到2</w:t>
      </w:r>
      <w:proofErr w:type="gramStart"/>
      <w:r w:rsidRPr="0086449D">
        <w:rPr>
          <w:rFonts w:ascii="仿宋_GB2312" w:eastAsia="仿宋_GB2312" w:hint="eastAsia"/>
          <w:color w:val="333333"/>
          <w:sz w:val="32"/>
          <w:szCs w:val="32"/>
        </w:rPr>
        <w:t>万亿</w:t>
      </w:r>
      <w:proofErr w:type="gramEnd"/>
      <w:r w:rsidRPr="0086449D">
        <w:rPr>
          <w:rFonts w:ascii="仿宋_GB2312" w:eastAsia="仿宋_GB2312" w:hint="eastAsia"/>
          <w:color w:val="333333"/>
          <w:sz w:val="32"/>
          <w:szCs w:val="32"/>
        </w:rPr>
        <w:t xml:space="preserve">元。 </w:t>
      </w:r>
    </w:p>
    <w:p w:rsidR="00B02231" w:rsidRPr="0086449D" w:rsidRDefault="00B02231" w:rsidP="00B02231">
      <w:pPr>
        <w:spacing w:before="156" w:after="156" w:line="620" w:lineRule="exact"/>
        <w:ind w:firstLine="640"/>
        <w:rPr>
          <w:rFonts w:ascii="仿宋_GB2312" w:eastAsia="仿宋_GB2312"/>
          <w:color w:val="333333"/>
          <w:sz w:val="32"/>
          <w:szCs w:val="32"/>
        </w:rPr>
      </w:pPr>
      <w:r w:rsidRPr="0086449D">
        <w:rPr>
          <w:rFonts w:ascii="仿宋_GB2312" w:eastAsia="仿宋_GB2312" w:hint="eastAsia"/>
          <w:color w:val="333333"/>
          <w:sz w:val="32"/>
          <w:szCs w:val="32"/>
        </w:rPr>
        <w:t>产业结构进一步优化。创新型现代产业体系初步形成，在新型显示、机器人、新能源汽车、现代中药、生物医药等领域建成10个左右千亿元级、在国内外具有重要影响力的重大新兴产业基地，在太赫兹芯片、环境监测与污染控制、下一代机器人、高端数控机床、精准医疗、先进光</w:t>
      </w:r>
      <w:proofErr w:type="gramStart"/>
      <w:r w:rsidRPr="0086449D">
        <w:rPr>
          <w:rFonts w:ascii="仿宋_GB2312" w:eastAsia="仿宋_GB2312" w:hint="eastAsia"/>
          <w:color w:val="333333"/>
          <w:sz w:val="32"/>
          <w:szCs w:val="32"/>
        </w:rPr>
        <w:t>伏制造</w:t>
      </w:r>
      <w:proofErr w:type="gramEnd"/>
      <w:r w:rsidRPr="0086449D">
        <w:rPr>
          <w:rFonts w:ascii="仿宋_GB2312" w:eastAsia="仿宋_GB2312" w:hint="eastAsia"/>
          <w:color w:val="333333"/>
          <w:sz w:val="32"/>
          <w:szCs w:val="32"/>
        </w:rPr>
        <w:t xml:space="preserve">等领域建成一批重大新兴产业工程，在量子通信和量子计算、新药创制、核能装备、燃气轮机、虚拟现实、智能汽车等领域建成一批重大新兴产业专项。 </w:t>
      </w:r>
    </w:p>
    <w:p w:rsidR="00B02231" w:rsidRPr="0086449D" w:rsidRDefault="00B02231" w:rsidP="00B02231">
      <w:pPr>
        <w:spacing w:before="156" w:after="156" w:line="620" w:lineRule="exact"/>
        <w:ind w:firstLine="624"/>
        <w:rPr>
          <w:rFonts w:ascii="仿宋_GB2312" w:eastAsia="仿宋_GB2312"/>
          <w:color w:val="333333"/>
          <w:sz w:val="32"/>
          <w:szCs w:val="32"/>
        </w:rPr>
      </w:pPr>
      <w:r w:rsidRPr="0086449D">
        <w:rPr>
          <w:rFonts w:ascii="仿宋_GB2312" w:eastAsia="仿宋_GB2312" w:hint="eastAsia"/>
          <w:color w:val="333333"/>
          <w:sz w:val="32"/>
          <w:szCs w:val="32"/>
        </w:rPr>
        <w:t xml:space="preserve">产业创新能力明显提高。基本建成综合性国家科学中心和产业创新中心，形成以企业为主体、高校院所高效协同的技术创新体系，涌现出一批原创能力强、具有国际影响力和品牌美誉度的行业排头兵企业，攻克一批关键核心技术，支撑产业迈向中高端水平。 </w:t>
      </w:r>
    </w:p>
    <w:p w:rsidR="00B02231" w:rsidRPr="00147027" w:rsidRDefault="00B02231" w:rsidP="00B02231">
      <w:pPr>
        <w:spacing w:before="156" w:after="156" w:line="620" w:lineRule="exact"/>
        <w:ind w:firstLine="640"/>
        <w:rPr>
          <w:rFonts w:ascii="黑体" w:eastAsia="黑体"/>
          <w:color w:val="333333"/>
          <w:sz w:val="32"/>
          <w:szCs w:val="32"/>
        </w:rPr>
      </w:pPr>
      <w:r w:rsidRPr="00147027">
        <w:rPr>
          <w:rFonts w:ascii="黑体" w:eastAsia="黑体" w:hint="eastAsia"/>
          <w:color w:val="333333"/>
          <w:sz w:val="32"/>
          <w:szCs w:val="32"/>
        </w:rPr>
        <w:lastRenderedPageBreak/>
        <w:t xml:space="preserve">二、战略重点 </w:t>
      </w:r>
    </w:p>
    <w:p w:rsidR="00B02231" w:rsidRPr="0086449D" w:rsidRDefault="00B02231" w:rsidP="00B02231">
      <w:pPr>
        <w:spacing w:before="156" w:after="156" w:line="620" w:lineRule="exact"/>
        <w:ind w:firstLine="640"/>
        <w:rPr>
          <w:rFonts w:ascii="仿宋_GB2312" w:eastAsia="仿宋_GB2312"/>
          <w:color w:val="333333"/>
          <w:sz w:val="32"/>
          <w:szCs w:val="32"/>
        </w:rPr>
      </w:pPr>
      <w:r w:rsidRPr="0086449D">
        <w:rPr>
          <w:rFonts w:ascii="仿宋_GB2312" w:eastAsia="仿宋_GB2312" w:hint="eastAsia"/>
          <w:color w:val="333333"/>
          <w:sz w:val="32"/>
          <w:szCs w:val="32"/>
        </w:rPr>
        <w:t xml:space="preserve">未来5年，立足市场前景、技术储备和产业基础，加快发展壮大新一代信息技术、高端装备和新材料、生物和大健康、绿色低碳、信息经济五大产业。 </w:t>
      </w:r>
    </w:p>
    <w:p w:rsidR="00B02231" w:rsidRPr="0086449D" w:rsidRDefault="00B02231" w:rsidP="00B02231">
      <w:pPr>
        <w:spacing w:before="156" w:after="156" w:line="620" w:lineRule="exact"/>
        <w:ind w:firstLine="640"/>
        <w:rPr>
          <w:rFonts w:ascii="仿宋_GB2312" w:eastAsia="仿宋_GB2312"/>
          <w:color w:val="333333"/>
          <w:sz w:val="32"/>
          <w:szCs w:val="32"/>
        </w:rPr>
      </w:pPr>
      <w:r w:rsidRPr="005869A8">
        <w:rPr>
          <w:rFonts w:ascii="仿宋_GB2312" w:eastAsia="仿宋_GB2312" w:hint="eastAsia"/>
          <w:b/>
          <w:color w:val="333333"/>
          <w:sz w:val="32"/>
          <w:szCs w:val="32"/>
        </w:rPr>
        <w:t>（一）新一代信息技术。</w:t>
      </w:r>
      <w:r w:rsidRPr="0086449D">
        <w:rPr>
          <w:rFonts w:ascii="仿宋_GB2312" w:eastAsia="仿宋_GB2312" w:hint="eastAsia"/>
          <w:color w:val="333333"/>
          <w:sz w:val="32"/>
          <w:szCs w:val="32"/>
        </w:rPr>
        <w:t xml:space="preserve">面向网络化、智能化、融合化发展趋势，加快突破关键核心技术，着力推动集成电路、新型显示、智能语音、智能终端、软件和信息服务等产业发展壮大，提升电子基础产品支撑能力。到2020年，新一代信息技术产业产值超过5000亿元。 </w:t>
      </w:r>
    </w:p>
    <w:p w:rsidR="00B02231" w:rsidRPr="00147027" w:rsidRDefault="00B02231" w:rsidP="00B02231">
      <w:pPr>
        <w:spacing w:before="156" w:after="156" w:line="620" w:lineRule="exact"/>
        <w:ind w:firstLine="640"/>
        <w:rPr>
          <w:rFonts w:ascii="仿宋_GB2312" w:eastAsia="仿宋_GB2312"/>
          <w:b/>
          <w:color w:val="333333"/>
          <w:sz w:val="32"/>
          <w:szCs w:val="32"/>
        </w:rPr>
      </w:pPr>
      <w:r w:rsidRPr="00147027">
        <w:rPr>
          <w:rFonts w:ascii="仿宋_GB2312" w:eastAsia="仿宋_GB2312" w:hint="eastAsia"/>
          <w:b/>
          <w:color w:val="333333"/>
          <w:sz w:val="32"/>
          <w:szCs w:val="32"/>
        </w:rPr>
        <w:t xml:space="preserve">1．集成电路。 </w:t>
      </w:r>
    </w:p>
    <w:p w:rsidR="00B02231" w:rsidRPr="0086449D" w:rsidRDefault="00B02231" w:rsidP="00B02231">
      <w:pPr>
        <w:spacing w:before="156" w:after="156" w:line="620" w:lineRule="exact"/>
        <w:ind w:firstLine="640"/>
        <w:rPr>
          <w:rFonts w:ascii="仿宋_GB2312" w:eastAsia="仿宋_GB2312"/>
          <w:color w:val="333333"/>
          <w:sz w:val="32"/>
          <w:szCs w:val="32"/>
        </w:rPr>
      </w:pPr>
      <w:r w:rsidRPr="0086449D">
        <w:rPr>
          <w:rFonts w:ascii="仿宋_GB2312" w:eastAsia="仿宋_GB2312" w:hint="eastAsia"/>
          <w:color w:val="333333"/>
          <w:sz w:val="32"/>
          <w:szCs w:val="32"/>
        </w:rPr>
        <w:t>积极打造“中国IC之都”（合肥），聚焦存储、驱动、射频芯片以及</w:t>
      </w:r>
      <w:proofErr w:type="gramStart"/>
      <w:r w:rsidRPr="0086449D">
        <w:rPr>
          <w:rFonts w:ascii="仿宋_GB2312" w:eastAsia="仿宋_GB2312" w:hint="eastAsia"/>
          <w:color w:val="333333"/>
          <w:sz w:val="32"/>
          <w:szCs w:val="32"/>
        </w:rPr>
        <w:t>微机电</w:t>
      </w:r>
      <w:proofErr w:type="gramEnd"/>
      <w:r w:rsidRPr="0086449D">
        <w:rPr>
          <w:rFonts w:ascii="仿宋_GB2312" w:eastAsia="仿宋_GB2312" w:hint="eastAsia"/>
          <w:color w:val="333333"/>
          <w:sz w:val="32"/>
          <w:szCs w:val="32"/>
        </w:rPr>
        <w:t xml:space="preserve">系统（MEMS）等特色芯片，以设计和制造为核心，积极发展封装测试、专用装备和材料产业。到2020年，建设3条12英寸晶圆生产线和3条以上8英寸特色晶圆生产线，综合产能超20万片/月，形成数个特定行业的集成器件制造（IDM）公司，产值达到500亿元。 </w:t>
      </w:r>
    </w:p>
    <w:p w:rsidR="00B02231" w:rsidRPr="0086449D" w:rsidRDefault="00B02231" w:rsidP="00B02231">
      <w:pPr>
        <w:spacing w:before="156" w:after="156" w:line="620" w:lineRule="exact"/>
        <w:ind w:firstLine="640"/>
        <w:rPr>
          <w:rFonts w:ascii="仿宋_GB2312" w:eastAsia="仿宋_GB2312"/>
          <w:color w:val="333333"/>
          <w:sz w:val="32"/>
          <w:szCs w:val="32"/>
        </w:rPr>
      </w:pPr>
      <w:r w:rsidRPr="0086449D">
        <w:rPr>
          <w:rFonts w:ascii="仿宋_GB2312" w:eastAsia="仿宋_GB2312" w:hint="eastAsia"/>
          <w:color w:val="333333"/>
          <w:sz w:val="32"/>
          <w:szCs w:val="32"/>
        </w:rPr>
        <w:t>壮大芯片制造业规模。驱动芯片方面，加快建成晶合12英寸驱动芯片生产线，适时进行产能扩建，打造“国内唯一、国际领先”的12英寸生产线。存储芯片方面，适时引进国际团队，尽快实现技术突破和产品突破，力争进入国家存储产业发展布局。射频芯片方面，积极推进4英寸、6英寸、8</w:t>
      </w:r>
      <w:r w:rsidRPr="0086449D">
        <w:rPr>
          <w:rFonts w:ascii="仿宋_GB2312" w:eastAsia="仿宋_GB2312" w:hint="eastAsia"/>
          <w:color w:val="333333"/>
          <w:sz w:val="32"/>
          <w:szCs w:val="32"/>
        </w:rPr>
        <w:lastRenderedPageBreak/>
        <w:t>英寸化合物半导体生产线建设，实现氮化镓（</w:t>
      </w:r>
      <w:proofErr w:type="spellStart"/>
      <w:r w:rsidRPr="0086449D">
        <w:rPr>
          <w:rFonts w:ascii="仿宋_GB2312" w:eastAsia="仿宋_GB2312" w:hint="eastAsia"/>
          <w:color w:val="333333"/>
          <w:sz w:val="32"/>
          <w:szCs w:val="32"/>
        </w:rPr>
        <w:t>GaN</w:t>
      </w:r>
      <w:proofErr w:type="spellEnd"/>
      <w:r w:rsidRPr="0086449D">
        <w:rPr>
          <w:rFonts w:ascii="仿宋_GB2312" w:eastAsia="仿宋_GB2312" w:hint="eastAsia"/>
          <w:color w:val="333333"/>
          <w:sz w:val="32"/>
          <w:szCs w:val="32"/>
        </w:rPr>
        <w:t>）、砷化镓（</w:t>
      </w:r>
      <w:proofErr w:type="spellStart"/>
      <w:r w:rsidRPr="0086449D">
        <w:rPr>
          <w:rFonts w:ascii="仿宋_GB2312" w:eastAsia="仿宋_GB2312" w:hint="eastAsia"/>
          <w:color w:val="333333"/>
          <w:sz w:val="32"/>
          <w:szCs w:val="32"/>
        </w:rPr>
        <w:t>GaAs</w:t>
      </w:r>
      <w:proofErr w:type="spellEnd"/>
      <w:r w:rsidRPr="0086449D">
        <w:rPr>
          <w:rFonts w:ascii="仿宋_GB2312" w:eastAsia="仿宋_GB2312" w:hint="eastAsia"/>
          <w:color w:val="333333"/>
          <w:sz w:val="32"/>
          <w:szCs w:val="32"/>
        </w:rPr>
        <w:t>）、磷化铟（</w:t>
      </w:r>
      <w:proofErr w:type="spellStart"/>
      <w:r w:rsidRPr="0086449D">
        <w:rPr>
          <w:rFonts w:ascii="仿宋_GB2312" w:eastAsia="仿宋_GB2312" w:hint="eastAsia"/>
          <w:color w:val="333333"/>
          <w:sz w:val="32"/>
          <w:szCs w:val="32"/>
        </w:rPr>
        <w:t>InP</w:t>
      </w:r>
      <w:proofErr w:type="spellEnd"/>
      <w:r w:rsidRPr="0086449D">
        <w:rPr>
          <w:rFonts w:ascii="仿宋_GB2312" w:eastAsia="仿宋_GB2312" w:hint="eastAsia"/>
          <w:color w:val="333333"/>
          <w:sz w:val="32"/>
          <w:szCs w:val="32"/>
        </w:rPr>
        <w:t>）、碳化硅（</w:t>
      </w:r>
      <w:proofErr w:type="spellStart"/>
      <w:r w:rsidRPr="0086449D">
        <w:rPr>
          <w:rFonts w:ascii="仿宋_GB2312" w:eastAsia="仿宋_GB2312" w:hint="eastAsia"/>
          <w:color w:val="333333"/>
          <w:sz w:val="32"/>
          <w:szCs w:val="32"/>
        </w:rPr>
        <w:t>SiC</w:t>
      </w:r>
      <w:proofErr w:type="spellEnd"/>
      <w:r w:rsidRPr="0086449D">
        <w:rPr>
          <w:rFonts w:ascii="仿宋_GB2312" w:eastAsia="仿宋_GB2312" w:hint="eastAsia"/>
          <w:color w:val="333333"/>
          <w:sz w:val="32"/>
          <w:szCs w:val="32"/>
        </w:rPr>
        <w:t>）等射频功率器件产品规模化生产。新型传感器方面，加快建设6英寸以上可控增益固态微光图像传感器（EMCCD）生产线，规划建设国际先进水平的8英寸</w:t>
      </w:r>
      <w:proofErr w:type="gramStart"/>
      <w:r w:rsidRPr="0086449D">
        <w:rPr>
          <w:rFonts w:ascii="仿宋_GB2312" w:eastAsia="仿宋_GB2312" w:hint="eastAsia"/>
          <w:color w:val="333333"/>
          <w:sz w:val="32"/>
          <w:szCs w:val="32"/>
        </w:rPr>
        <w:t>微机电</w:t>
      </w:r>
      <w:proofErr w:type="gramEnd"/>
      <w:r w:rsidRPr="0086449D">
        <w:rPr>
          <w:rFonts w:ascii="仿宋_GB2312" w:eastAsia="仿宋_GB2312" w:hint="eastAsia"/>
          <w:color w:val="333333"/>
          <w:sz w:val="32"/>
          <w:szCs w:val="32"/>
        </w:rPr>
        <w:t xml:space="preserve">系统（MEMS）生产线。 </w:t>
      </w:r>
    </w:p>
    <w:p w:rsidR="00B02231" w:rsidRPr="0086449D" w:rsidRDefault="00B02231" w:rsidP="00B02231">
      <w:pPr>
        <w:spacing w:before="156" w:after="156" w:line="620" w:lineRule="exact"/>
        <w:ind w:firstLine="640"/>
        <w:rPr>
          <w:rFonts w:ascii="仿宋_GB2312" w:eastAsia="仿宋_GB2312"/>
          <w:color w:val="333333"/>
          <w:sz w:val="32"/>
          <w:szCs w:val="32"/>
        </w:rPr>
      </w:pPr>
      <w:r w:rsidRPr="0086449D">
        <w:rPr>
          <w:rFonts w:ascii="仿宋_GB2312" w:eastAsia="仿宋_GB2312" w:hint="eastAsia"/>
          <w:color w:val="333333"/>
          <w:sz w:val="32"/>
          <w:szCs w:val="32"/>
        </w:rPr>
        <w:t xml:space="preserve">大力发展芯片设计业。重点突破北斗导航、移动通讯、数字处理器等集成电路芯片设计，大力发展显示控制与驱动、电源管理、变频控制等专用集成电路芯片设计。培育引进100家以上设计企业，培植1-2家国家级集成电路设计中心。 </w:t>
      </w:r>
    </w:p>
    <w:p w:rsidR="00B02231" w:rsidRPr="0086449D" w:rsidRDefault="00B02231" w:rsidP="00B02231">
      <w:pPr>
        <w:spacing w:before="156" w:after="156" w:line="620" w:lineRule="exact"/>
        <w:ind w:firstLine="640"/>
        <w:rPr>
          <w:rFonts w:ascii="仿宋_GB2312" w:eastAsia="仿宋_GB2312"/>
          <w:color w:val="333333"/>
          <w:sz w:val="32"/>
          <w:szCs w:val="32"/>
        </w:rPr>
      </w:pPr>
      <w:r w:rsidRPr="0086449D">
        <w:rPr>
          <w:rFonts w:ascii="仿宋_GB2312" w:eastAsia="仿宋_GB2312" w:hint="eastAsia"/>
          <w:color w:val="333333"/>
          <w:sz w:val="32"/>
          <w:szCs w:val="32"/>
        </w:rPr>
        <w:t>提升封装</w:t>
      </w:r>
      <w:proofErr w:type="gramStart"/>
      <w:r w:rsidRPr="0086449D">
        <w:rPr>
          <w:rFonts w:ascii="仿宋_GB2312" w:eastAsia="仿宋_GB2312" w:hint="eastAsia"/>
          <w:color w:val="333333"/>
          <w:sz w:val="32"/>
          <w:szCs w:val="32"/>
        </w:rPr>
        <w:t>测试业层次</w:t>
      </w:r>
      <w:proofErr w:type="gramEnd"/>
      <w:r w:rsidRPr="0086449D">
        <w:rPr>
          <w:rFonts w:ascii="仿宋_GB2312" w:eastAsia="仿宋_GB2312" w:hint="eastAsia"/>
          <w:color w:val="333333"/>
          <w:sz w:val="32"/>
          <w:szCs w:val="32"/>
        </w:rPr>
        <w:t>和能力。引进建设封装测试生产线，与8英寸或12英寸晶</w:t>
      </w:r>
      <w:proofErr w:type="gramStart"/>
      <w:r w:rsidRPr="0086449D">
        <w:rPr>
          <w:rFonts w:ascii="仿宋_GB2312" w:eastAsia="仿宋_GB2312" w:hint="eastAsia"/>
          <w:color w:val="333333"/>
          <w:sz w:val="32"/>
          <w:szCs w:val="32"/>
        </w:rPr>
        <w:t>圆制造</w:t>
      </w:r>
      <w:proofErr w:type="gramEnd"/>
      <w:r w:rsidRPr="0086449D">
        <w:rPr>
          <w:rFonts w:ascii="仿宋_GB2312" w:eastAsia="仿宋_GB2312" w:hint="eastAsia"/>
          <w:color w:val="333333"/>
          <w:sz w:val="32"/>
          <w:szCs w:val="32"/>
        </w:rPr>
        <w:t>项目配套发展。优先发展系统级封装（SIP）、芯片级封装（CSP）、圆片级封装（WLP）、三维封装等</w:t>
      </w:r>
      <w:proofErr w:type="gramStart"/>
      <w:r w:rsidRPr="0086449D">
        <w:rPr>
          <w:rFonts w:ascii="仿宋_GB2312" w:eastAsia="仿宋_GB2312" w:hint="eastAsia"/>
          <w:color w:val="333333"/>
          <w:sz w:val="32"/>
          <w:szCs w:val="32"/>
        </w:rPr>
        <w:t>新型封测技术</w:t>
      </w:r>
      <w:proofErr w:type="gramEnd"/>
      <w:r w:rsidRPr="0086449D">
        <w:rPr>
          <w:rFonts w:ascii="仿宋_GB2312" w:eastAsia="仿宋_GB2312" w:hint="eastAsia"/>
          <w:color w:val="333333"/>
          <w:sz w:val="32"/>
          <w:szCs w:val="32"/>
        </w:rPr>
        <w:t xml:space="preserve">。 </w:t>
      </w:r>
    </w:p>
    <w:p w:rsidR="00B02231" w:rsidRPr="0086449D" w:rsidRDefault="00B02231" w:rsidP="00B02231">
      <w:pPr>
        <w:spacing w:before="156" w:after="156" w:line="620" w:lineRule="exact"/>
        <w:ind w:firstLine="640"/>
        <w:rPr>
          <w:rFonts w:ascii="仿宋_GB2312" w:eastAsia="仿宋_GB2312"/>
          <w:color w:val="333333"/>
          <w:sz w:val="32"/>
          <w:szCs w:val="32"/>
        </w:rPr>
      </w:pPr>
      <w:r w:rsidRPr="0086449D">
        <w:rPr>
          <w:rFonts w:ascii="仿宋_GB2312" w:eastAsia="仿宋_GB2312" w:hint="eastAsia"/>
          <w:color w:val="333333"/>
          <w:sz w:val="32"/>
          <w:szCs w:val="32"/>
        </w:rPr>
        <w:t xml:space="preserve">突破关键专用设备和材料。重点开发光刻机、封装及检测设备，大力发展硅片、铜箔、引线框架、高性能光刻胶、电子化学试剂等相关材料和配套产品。 </w:t>
      </w:r>
    </w:p>
    <w:tbl>
      <w:tblPr>
        <w:tblW w:w="7152" w:type="dxa"/>
        <w:jc w:val="center"/>
        <w:tblCellSpacing w:w="0" w:type="dxa"/>
        <w:tblCellMar>
          <w:left w:w="0" w:type="dxa"/>
          <w:right w:w="0" w:type="dxa"/>
        </w:tblCellMar>
        <w:tblLook w:val="04A0" w:firstRow="1" w:lastRow="0" w:firstColumn="1" w:lastColumn="0" w:noHBand="0" w:noVBand="1"/>
      </w:tblPr>
      <w:tblGrid>
        <w:gridCol w:w="1176"/>
        <w:gridCol w:w="5976"/>
      </w:tblGrid>
      <w:tr w:rsidR="00B02231" w:rsidRPr="0086449D" w:rsidTr="00C22EDA">
        <w:trPr>
          <w:tblCellSpacing w:w="0" w:type="dxa"/>
          <w:jc w:val="center"/>
        </w:trPr>
        <w:tc>
          <w:tcPr>
            <w:tcW w:w="7152" w:type="dxa"/>
            <w:gridSpan w:val="2"/>
            <w:tcBorders>
              <w:top w:val="single" w:sz="8" w:space="0" w:color="000000"/>
              <w:left w:val="single" w:sz="8" w:space="0" w:color="000000"/>
              <w:bottom w:val="single" w:sz="8" w:space="0" w:color="000000"/>
              <w:right w:val="single" w:sz="8" w:space="0" w:color="000000"/>
            </w:tcBorders>
            <w:vAlign w:val="center"/>
            <w:hideMark/>
          </w:tcPr>
          <w:p w:rsidR="00B02231" w:rsidRPr="00806C0B" w:rsidRDefault="00B02231" w:rsidP="00B02231">
            <w:pPr>
              <w:spacing w:before="156" w:after="156" w:line="620" w:lineRule="exact"/>
              <w:rPr>
                <w:rFonts w:ascii="仿宋_GB2312" w:eastAsia="仿宋_GB2312" w:hAnsi="宋体" w:cs="宋体"/>
                <w:color w:val="333333"/>
                <w:sz w:val="28"/>
                <w:szCs w:val="28"/>
              </w:rPr>
            </w:pPr>
            <w:bookmarkStart w:id="1" w:name="_Toc457482076"/>
            <w:bookmarkStart w:id="2" w:name="_Toc457483615"/>
            <w:bookmarkStart w:id="3" w:name="_Toc457484478"/>
            <w:bookmarkEnd w:id="1"/>
            <w:bookmarkEnd w:id="2"/>
            <w:bookmarkEnd w:id="3"/>
            <w:r w:rsidRPr="00806C0B">
              <w:rPr>
                <w:rFonts w:ascii="仿宋_GB2312" w:eastAsia="仿宋_GB2312" w:hint="eastAsia"/>
                <w:color w:val="333333"/>
                <w:sz w:val="28"/>
                <w:szCs w:val="28"/>
              </w:rPr>
              <w:t xml:space="preserve">专栏1 集成电路产业重点项目 </w:t>
            </w:r>
          </w:p>
        </w:tc>
      </w:tr>
      <w:tr w:rsidR="00B02231" w:rsidRPr="0086449D" w:rsidTr="00C22EDA">
        <w:trPr>
          <w:tblCellSpacing w:w="0" w:type="dxa"/>
          <w:jc w:val="center"/>
        </w:trPr>
        <w:tc>
          <w:tcPr>
            <w:tcW w:w="1176" w:type="dxa"/>
            <w:tcBorders>
              <w:top w:val="single" w:sz="8" w:space="0" w:color="000000"/>
              <w:left w:val="single" w:sz="8" w:space="0" w:color="000000"/>
              <w:bottom w:val="single" w:sz="8" w:space="0" w:color="000000"/>
              <w:right w:val="single" w:sz="8" w:space="0" w:color="000000"/>
            </w:tcBorders>
            <w:hideMark/>
          </w:tcPr>
          <w:p w:rsidR="00B02231" w:rsidRPr="00806C0B" w:rsidRDefault="00B02231" w:rsidP="00B02231">
            <w:pPr>
              <w:spacing w:before="156" w:after="156" w:line="620" w:lineRule="exact"/>
              <w:rPr>
                <w:rFonts w:ascii="仿宋_GB2312" w:eastAsia="仿宋_GB2312" w:hAnsi="宋体" w:cs="宋体"/>
                <w:color w:val="333333"/>
                <w:sz w:val="28"/>
                <w:szCs w:val="28"/>
              </w:rPr>
            </w:pPr>
            <w:r w:rsidRPr="00806C0B">
              <w:rPr>
                <w:rFonts w:ascii="仿宋_GB2312" w:eastAsia="仿宋_GB2312" w:hint="eastAsia"/>
                <w:color w:val="333333"/>
                <w:sz w:val="28"/>
                <w:szCs w:val="28"/>
              </w:rPr>
              <w:t xml:space="preserve">产业化 </w:t>
            </w:r>
          </w:p>
        </w:tc>
        <w:tc>
          <w:tcPr>
            <w:tcW w:w="5976" w:type="dxa"/>
            <w:tcBorders>
              <w:top w:val="single" w:sz="8" w:space="0" w:color="000000"/>
              <w:left w:val="single" w:sz="8" w:space="0" w:color="000000"/>
              <w:bottom w:val="single" w:sz="8" w:space="0" w:color="000000"/>
              <w:right w:val="single" w:sz="8" w:space="0" w:color="000000"/>
            </w:tcBorders>
            <w:hideMark/>
          </w:tcPr>
          <w:p w:rsidR="00B02231" w:rsidRPr="00806C0B" w:rsidRDefault="00B02231" w:rsidP="00B02231">
            <w:pPr>
              <w:spacing w:before="156" w:after="156" w:line="620" w:lineRule="exact"/>
              <w:rPr>
                <w:rFonts w:ascii="仿宋_GB2312" w:eastAsia="仿宋_GB2312" w:hAnsi="宋体" w:cs="宋体"/>
                <w:color w:val="333333"/>
                <w:sz w:val="28"/>
                <w:szCs w:val="28"/>
              </w:rPr>
            </w:pPr>
            <w:r w:rsidRPr="00806C0B">
              <w:rPr>
                <w:rFonts w:ascii="仿宋_GB2312" w:eastAsia="仿宋_GB2312" w:hint="eastAsia"/>
                <w:color w:val="333333"/>
                <w:sz w:val="28"/>
                <w:szCs w:val="28"/>
              </w:rPr>
              <w:t>合肥晶合12英寸芯片制造、合肥长</w:t>
            </w:r>
            <w:proofErr w:type="gramStart"/>
            <w:r w:rsidRPr="00806C0B">
              <w:rPr>
                <w:rFonts w:ascii="仿宋_GB2312" w:eastAsia="仿宋_GB2312" w:hint="eastAsia"/>
                <w:color w:val="333333"/>
                <w:sz w:val="28"/>
                <w:szCs w:val="28"/>
              </w:rPr>
              <w:t>鑫</w:t>
            </w:r>
            <w:proofErr w:type="gramEnd"/>
            <w:r w:rsidRPr="00806C0B">
              <w:rPr>
                <w:rFonts w:ascii="仿宋_GB2312" w:eastAsia="仿宋_GB2312" w:hint="eastAsia"/>
                <w:color w:val="333333"/>
                <w:sz w:val="28"/>
                <w:szCs w:val="28"/>
              </w:rPr>
              <w:t>12英寸存储芯片制造、芜湖泰贺知特色工艺集成电路生产线、安徽红雨半导体8英寸晶圆生产线、</w:t>
            </w:r>
            <w:proofErr w:type="gramStart"/>
            <w:r w:rsidRPr="00806C0B">
              <w:rPr>
                <w:rFonts w:ascii="仿宋_GB2312" w:eastAsia="仿宋_GB2312" w:hint="eastAsia"/>
                <w:color w:val="333333"/>
                <w:sz w:val="28"/>
                <w:szCs w:val="28"/>
              </w:rPr>
              <w:t>睿</w:t>
            </w:r>
            <w:proofErr w:type="gramEnd"/>
            <w:r w:rsidRPr="00806C0B">
              <w:rPr>
                <w:rFonts w:ascii="仿宋_GB2312" w:eastAsia="仿宋_GB2312" w:hint="eastAsia"/>
                <w:color w:val="333333"/>
                <w:sz w:val="28"/>
                <w:szCs w:val="28"/>
              </w:rPr>
              <w:t>成微</w:t>
            </w:r>
            <w:r w:rsidRPr="00806C0B">
              <w:rPr>
                <w:rFonts w:ascii="仿宋_GB2312" w:eastAsia="仿宋_GB2312" w:hint="eastAsia"/>
                <w:color w:val="333333"/>
                <w:sz w:val="28"/>
                <w:szCs w:val="28"/>
              </w:rPr>
              <w:lastRenderedPageBreak/>
              <w:t>电子砷化镓射频功率放大器前端模块系列芯片设计、安芯电子4-8寸晶圆制造、</w:t>
            </w:r>
            <w:proofErr w:type="gramStart"/>
            <w:r w:rsidRPr="00806C0B">
              <w:rPr>
                <w:rFonts w:ascii="仿宋_GB2312" w:eastAsia="仿宋_GB2312" w:hint="eastAsia"/>
                <w:color w:val="333333"/>
                <w:sz w:val="28"/>
                <w:szCs w:val="28"/>
              </w:rPr>
              <w:t>中科微8英寸</w:t>
            </w:r>
            <w:proofErr w:type="gramEnd"/>
            <w:r w:rsidRPr="00806C0B">
              <w:rPr>
                <w:rFonts w:ascii="仿宋_GB2312" w:eastAsia="仿宋_GB2312" w:hint="eastAsia"/>
                <w:color w:val="333333"/>
                <w:sz w:val="28"/>
                <w:szCs w:val="28"/>
              </w:rPr>
              <w:t>和12英寸MEMS集成研发制造基地、北方通用EMCCD生产线、</w:t>
            </w:r>
            <w:proofErr w:type="gramStart"/>
            <w:r w:rsidRPr="00806C0B">
              <w:rPr>
                <w:rFonts w:ascii="仿宋_GB2312" w:eastAsia="仿宋_GB2312" w:hint="eastAsia"/>
                <w:color w:val="333333"/>
                <w:sz w:val="28"/>
                <w:szCs w:val="28"/>
              </w:rPr>
              <w:t>芯华6英寸</w:t>
            </w:r>
            <w:proofErr w:type="gramEnd"/>
            <w:r w:rsidRPr="00806C0B">
              <w:rPr>
                <w:rFonts w:ascii="仿宋_GB2312" w:eastAsia="仿宋_GB2312" w:hint="eastAsia"/>
                <w:color w:val="333333"/>
                <w:sz w:val="28"/>
                <w:szCs w:val="28"/>
              </w:rPr>
              <w:t>砷化镓芯片生产线、富士通高端集成电路封装产业基地、38所高性能单片北斗多模导航芯片研发及产业化、38所DSP芯片军民两用产业化、长电科技半导体封装、汇成光电合肥晶圆</w:t>
            </w:r>
            <w:proofErr w:type="gramStart"/>
            <w:r w:rsidRPr="00806C0B">
              <w:rPr>
                <w:rFonts w:ascii="仿宋_GB2312" w:eastAsia="仿宋_GB2312" w:hint="eastAsia"/>
                <w:color w:val="333333"/>
                <w:sz w:val="28"/>
                <w:szCs w:val="28"/>
              </w:rPr>
              <w:t>凸</w:t>
            </w:r>
            <w:proofErr w:type="gramEnd"/>
            <w:r w:rsidRPr="00806C0B">
              <w:rPr>
                <w:rFonts w:ascii="仿宋_GB2312" w:eastAsia="仿宋_GB2312" w:hint="eastAsia"/>
                <w:color w:val="333333"/>
                <w:sz w:val="28"/>
                <w:szCs w:val="28"/>
              </w:rPr>
              <w:t>块封装测试基地、</w:t>
            </w:r>
            <w:proofErr w:type="gramStart"/>
            <w:r w:rsidRPr="00806C0B">
              <w:rPr>
                <w:rFonts w:ascii="仿宋_GB2312" w:eastAsia="仿宋_GB2312" w:hint="eastAsia"/>
                <w:color w:val="333333"/>
                <w:sz w:val="28"/>
                <w:szCs w:val="28"/>
              </w:rPr>
              <w:t>矽力杰封测</w:t>
            </w:r>
            <w:proofErr w:type="gramEnd"/>
            <w:r w:rsidRPr="00806C0B">
              <w:rPr>
                <w:rFonts w:ascii="仿宋_GB2312" w:eastAsia="仿宋_GB2312" w:hint="eastAsia"/>
                <w:color w:val="333333"/>
                <w:sz w:val="28"/>
                <w:szCs w:val="28"/>
              </w:rPr>
              <w:t>基地、</w:t>
            </w:r>
            <w:proofErr w:type="gramStart"/>
            <w:r w:rsidRPr="00806C0B">
              <w:rPr>
                <w:rFonts w:ascii="仿宋_GB2312" w:eastAsia="仿宋_GB2312" w:hint="eastAsia"/>
                <w:color w:val="333333"/>
                <w:sz w:val="28"/>
                <w:szCs w:val="28"/>
              </w:rPr>
              <w:t>华钛半导体</w:t>
            </w:r>
            <w:proofErr w:type="gramEnd"/>
            <w:r w:rsidRPr="00806C0B">
              <w:rPr>
                <w:rFonts w:ascii="仿宋_GB2312" w:eastAsia="仿宋_GB2312" w:hint="eastAsia"/>
                <w:color w:val="333333"/>
                <w:sz w:val="28"/>
                <w:szCs w:val="28"/>
              </w:rPr>
              <w:t>封装测试产业园、氮</w:t>
            </w:r>
            <w:proofErr w:type="gramStart"/>
            <w:r w:rsidRPr="00806C0B">
              <w:rPr>
                <w:rFonts w:ascii="仿宋_GB2312" w:eastAsia="仿宋_GB2312" w:hint="eastAsia"/>
                <w:color w:val="333333"/>
                <w:sz w:val="28"/>
                <w:szCs w:val="28"/>
              </w:rPr>
              <w:t>化晶科</w:t>
            </w:r>
            <w:proofErr w:type="gramEnd"/>
            <w:r w:rsidRPr="00806C0B">
              <w:rPr>
                <w:rFonts w:ascii="仿宋_GB2312" w:eastAsia="仿宋_GB2312" w:hint="eastAsia"/>
                <w:color w:val="333333"/>
                <w:sz w:val="28"/>
                <w:szCs w:val="28"/>
              </w:rPr>
              <w:t>半导体公司氮化镓单晶衬底产业化、合肥芯</w:t>
            </w:r>
            <w:r w:rsidRPr="00806C0B">
              <w:rPr>
                <w:rFonts w:ascii="宋体" w:eastAsia="宋体" w:hAnsi="宋体" w:cs="宋体" w:hint="eastAsia"/>
                <w:color w:val="333333"/>
                <w:sz w:val="28"/>
                <w:szCs w:val="28"/>
              </w:rPr>
              <w:t>碁</w:t>
            </w:r>
            <w:r w:rsidRPr="00806C0B">
              <w:rPr>
                <w:rFonts w:ascii="仿宋_GB2312" w:eastAsia="仿宋_GB2312" w:hAnsi="楷体_GB2312" w:cs="楷体_GB2312" w:hint="eastAsia"/>
                <w:color w:val="333333"/>
                <w:sz w:val="28"/>
                <w:szCs w:val="28"/>
              </w:rPr>
              <w:t>激光直写光刻设备产业化、铜陵三佳集成电路引线框架</w:t>
            </w:r>
            <w:proofErr w:type="gramStart"/>
            <w:r w:rsidRPr="00806C0B">
              <w:rPr>
                <w:rFonts w:ascii="仿宋_GB2312" w:eastAsia="仿宋_GB2312" w:hAnsi="楷体_GB2312" w:cs="楷体_GB2312" w:hint="eastAsia"/>
                <w:color w:val="333333"/>
                <w:sz w:val="28"/>
                <w:szCs w:val="28"/>
              </w:rPr>
              <w:t>及封测</w:t>
            </w:r>
            <w:proofErr w:type="gramEnd"/>
            <w:r w:rsidRPr="00806C0B">
              <w:rPr>
                <w:rFonts w:ascii="仿宋_GB2312" w:eastAsia="仿宋_GB2312" w:hAnsi="楷体_GB2312" w:cs="楷体_GB2312" w:hint="eastAsia"/>
                <w:color w:val="333333"/>
                <w:sz w:val="28"/>
                <w:szCs w:val="28"/>
              </w:rPr>
              <w:t>装备制造基地、郑蒲港新区瑞</w:t>
            </w:r>
            <w:proofErr w:type="gramStart"/>
            <w:r w:rsidRPr="00806C0B">
              <w:rPr>
                <w:rFonts w:ascii="仿宋_GB2312" w:eastAsia="仿宋_GB2312" w:hAnsi="楷体_GB2312" w:cs="楷体_GB2312" w:hint="eastAsia"/>
                <w:color w:val="333333"/>
                <w:sz w:val="28"/>
                <w:szCs w:val="28"/>
              </w:rPr>
              <w:t>声科技</w:t>
            </w:r>
            <w:proofErr w:type="gramEnd"/>
            <w:r w:rsidRPr="00806C0B">
              <w:rPr>
                <w:rFonts w:ascii="仿宋_GB2312" w:eastAsia="仿宋_GB2312" w:hAnsi="楷体_GB2312" w:cs="楷体_GB2312" w:hint="eastAsia"/>
                <w:color w:val="333333"/>
                <w:sz w:val="28"/>
                <w:szCs w:val="28"/>
              </w:rPr>
              <w:t>电子元器件和电路板产业化、立讯精密电子产业园等。</w:t>
            </w:r>
            <w:r w:rsidRPr="00806C0B">
              <w:rPr>
                <w:rFonts w:ascii="仿宋_GB2312" w:eastAsia="仿宋_GB2312" w:hint="eastAsia"/>
                <w:color w:val="333333"/>
                <w:sz w:val="28"/>
                <w:szCs w:val="28"/>
              </w:rPr>
              <w:t xml:space="preserve"> </w:t>
            </w:r>
          </w:p>
        </w:tc>
      </w:tr>
      <w:tr w:rsidR="00B02231" w:rsidRPr="0086449D" w:rsidTr="00C22EDA">
        <w:trPr>
          <w:tblCellSpacing w:w="0" w:type="dxa"/>
          <w:jc w:val="center"/>
        </w:trPr>
        <w:tc>
          <w:tcPr>
            <w:tcW w:w="1176" w:type="dxa"/>
            <w:tcBorders>
              <w:top w:val="single" w:sz="8" w:space="0" w:color="000000"/>
              <w:left w:val="single" w:sz="8" w:space="0" w:color="000000"/>
              <w:bottom w:val="single" w:sz="8" w:space="0" w:color="000000"/>
              <w:right w:val="single" w:sz="8" w:space="0" w:color="000000"/>
            </w:tcBorders>
            <w:vAlign w:val="center"/>
            <w:hideMark/>
          </w:tcPr>
          <w:p w:rsidR="00B02231" w:rsidRPr="00806C0B" w:rsidRDefault="00B02231" w:rsidP="00B02231">
            <w:pPr>
              <w:spacing w:before="156" w:after="156" w:line="620" w:lineRule="exact"/>
              <w:rPr>
                <w:rFonts w:ascii="仿宋_GB2312" w:eastAsia="仿宋_GB2312" w:hAnsi="宋体" w:cs="宋体"/>
                <w:color w:val="333333"/>
                <w:sz w:val="28"/>
                <w:szCs w:val="28"/>
              </w:rPr>
            </w:pPr>
            <w:r w:rsidRPr="00806C0B">
              <w:rPr>
                <w:rFonts w:ascii="仿宋_GB2312" w:eastAsia="仿宋_GB2312" w:hint="eastAsia"/>
                <w:color w:val="333333"/>
                <w:sz w:val="28"/>
                <w:szCs w:val="28"/>
              </w:rPr>
              <w:lastRenderedPageBreak/>
              <w:t xml:space="preserve">重大平台 </w:t>
            </w:r>
          </w:p>
        </w:tc>
        <w:tc>
          <w:tcPr>
            <w:tcW w:w="5976" w:type="dxa"/>
            <w:tcBorders>
              <w:top w:val="single" w:sz="8" w:space="0" w:color="000000"/>
              <w:left w:val="single" w:sz="8" w:space="0" w:color="000000"/>
              <w:bottom w:val="single" w:sz="8" w:space="0" w:color="000000"/>
              <w:right w:val="single" w:sz="8" w:space="0" w:color="000000"/>
            </w:tcBorders>
            <w:vAlign w:val="center"/>
            <w:hideMark/>
          </w:tcPr>
          <w:p w:rsidR="00B02231" w:rsidRPr="00806C0B" w:rsidRDefault="00B02231" w:rsidP="00B02231">
            <w:pPr>
              <w:spacing w:before="156" w:after="156" w:line="620" w:lineRule="exact"/>
              <w:rPr>
                <w:rFonts w:ascii="仿宋_GB2312" w:eastAsia="仿宋_GB2312" w:hAnsi="宋体" w:cs="宋体"/>
                <w:color w:val="333333"/>
                <w:sz w:val="28"/>
                <w:szCs w:val="28"/>
              </w:rPr>
            </w:pPr>
            <w:r w:rsidRPr="00806C0B">
              <w:rPr>
                <w:rFonts w:ascii="仿宋_GB2312" w:eastAsia="仿宋_GB2312" w:hint="eastAsia"/>
                <w:color w:val="333333"/>
                <w:sz w:val="28"/>
                <w:szCs w:val="28"/>
              </w:rPr>
              <w:t>中国科学技术大学/合肥工业大学国家示范性微电子学院、合肥联合微电子中心、合肥集成电路公共服务平台、中国兵器214所MEMS国家地方联合工程实验室、池州半导体研发中心、</w:t>
            </w:r>
            <w:proofErr w:type="gramStart"/>
            <w:r w:rsidRPr="00806C0B">
              <w:rPr>
                <w:rFonts w:ascii="仿宋_GB2312" w:eastAsia="仿宋_GB2312" w:hint="eastAsia"/>
                <w:color w:val="333333"/>
                <w:sz w:val="28"/>
                <w:szCs w:val="28"/>
              </w:rPr>
              <w:t>睿</w:t>
            </w:r>
            <w:proofErr w:type="gramEnd"/>
            <w:r w:rsidRPr="00806C0B">
              <w:rPr>
                <w:rFonts w:ascii="仿宋_GB2312" w:eastAsia="仿宋_GB2312" w:hint="eastAsia"/>
                <w:color w:val="333333"/>
                <w:sz w:val="28"/>
                <w:szCs w:val="28"/>
              </w:rPr>
              <w:t xml:space="preserve">成射频微电子工程实验室等。 </w:t>
            </w:r>
          </w:p>
        </w:tc>
      </w:tr>
    </w:tbl>
    <w:p w:rsidR="00B02231" w:rsidRPr="00147027" w:rsidRDefault="00B02231" w:rsidP="00B02231">
      <w:pPr>
        <w:spacing w:before="156" w:after="156" w:line="620" w:lineRule="exact"/>
        <w:ind w:firstLine="640"/>
        <w:rPr>
          <w:rFonts w:ascii="仿宋_GB2312" w:eastAsia="仿宋_GB2312" w:hAnsi="宋体"/>
          <w:b/>
          <w:color w:val="333333"/>
          <w:sz w:val="32"/>
          <w:szCs w:val="32"/>
        </w:rPr>
      </w:pPr>
      <w:r w:rsidRPr="00147027">
        <w:rPr>
          <w:rFonts w:ascii="仿宋_GB2312" w:eastAsia="仿宋_GB2312" w:hint="eastAsia"/>
          <w:b/>
          <w:color w:val="333333"/>
          <w:sz w:val="32"/>
          <w:szCs w:val="32"/>
        </w:rPr>
        <w:t xml:space="preserve">2．新型显示。 </w:t>
      </w:r>
    </w:p>
    <w:p w:rsidR="00B02231" w:rsidRPr="0086449D" w:rsidRDefault="00B02231" w:rsidP="00B02231">
      <w:pPr>
        <w:spacing w:before="156" w:after="156" w:line="620" w:lineRule="exact"/>
        <w:ind w:firstLine="640"/>
        <w:rPr>
          <w:rFonts w:ascii="仿宋_GB2312" w:eastAsia="仿宋_GB2312"/>
          <w:color w:val="333333"/>
          <w:sz w:val="32"/>
          <w:szCs w:val="32"/>
        </w:rPr>
      </w:pPr>
      <w:r w:rsidRPr="0086449D">
        <w:rPr>
          <w:rFonts w:ascii="仿宋_GB2312" w:eastAsia="仿宋_GB2312" w:hint="eastAsia"/>
          <w:color w:val="333333"/>
          <w:sz w:val="32"/>
          <w:szCs w:val="32"/>
        </w:rPr>
        <w:t>抢抓大尺寸、超高清液晶显示和中小尺寸有机发光半导体（OLED）柔性显示发展机遇，继续巩固领先优势，加快突</w:t>
      </w:r>
      <w:r w:rsidRPr="0086449D">
        <w:rPr>
          <w:rFonts w:ascii="仿宋_GB2312" w:eastAsia="仿宋_GB2312" w:hint="eastAsia"/>
          <w:color w:val="333333"/>
          <w:sz w:val="32"/>
          <w:szCs w:val="32"/>
        </w:rPr>
        <w:lastRenderedPageBreak/>
        <w:t xml:space="preserve">破关键共性和前瞻性技术，完善产业配套体系，提升发展质量和效益。到2020年，力争建成具有国际竞争力的世界级新型显示产业集群，产值超过2000亿元。 </w:t>
      </w:r>
    </w:p>
    <w:p w:rsidR="00B02231" w:rsidRPr="0086449D" w:rsidRDefault="00B02231" w:rsidP="00B02231">
      <w:pPr>
        <w:spacing w:before="156" w:after="156" w:line="620" w:lineRule="exact"/>
        <w:ind w:firstLine="640"/>
        <w:rPr>
          <w:rFonts w:ascii="仿宋_GB2312" w:eastAsia="仿宋_GB2312"/>
          <w:color w:val="333333"/>
          <w:sz w:val="32"/>
          <w:szCs w:val="32"/>
        </w:rPr>
      </w:pPr>
      <w:r w:rsidRPr="0086449D">
        <w:rPr>
          <w:rFonts w:ascii="仿宋_GB2312" w:eastAsia="仿宋_GB2312" w:hint="eastAsia"/>
          <w:color w:val="333333"/>
          <w:sz w:val="32"/>
          <w:szCs w:val="32"/>
        </w:rPr>
        <w:t>做大做强显示面板。</w:t>
      </w:r>
      <w:proofErr w:type="gramStart"/>
      <w:r w:rsidRPr="0086449D">
        <w:rPr>
          <w:rFonts w:ascii="仿宋_GB2312" w:eastAsia="仿宋_GB2312" w:hint="eastAsia"/>
          <w:color w:val="333333"/>
          <w:sz w:val="32"/>
          <w:szCs w:val="32"/>
        </w:rPr>
        <w:t>完善京</w:t>
      </w:r>
      <w:proofErr w:type="gramEnd"/>
      <w:r w:rsidRPr="0086449D">
        <w:rPr>
          <w:rFonts w:ascii="仿宋_GB2312" w:eastAsia="仿宋_GB2312" w:hint="eastAsia"/>
          <w:color w:val="333333"/>
          <w:sz w:val="32"/>
          <w:szCs w:val="32"/>
        </w:rPr>
        <w:t xml:space="preserve">东方6代、8.5代、10.5代高世代面板生产线布局，推动企业加速掌握大尺寸、超高清、低功耗、窄边框、曲面显示等核心技术，突破有源矩阵有机发光二极体（AMOLED）背板、蒸镀和封装等关键工艺技术。超前布局柔性、量子点、全息、激光等显示技术。 </w:t>
      </w:r>
    </w:p>
    <w:p w:rsidR="00B02231" w:rsidRPr="0086449D" w:rsidRDefault="00B02231" w:rsidP="00B02231">
      <w:pPr>
        <w:spacing w:before="156" w:after="156" w:line="620" w:lineRule="exact"/>
        <w:ind w:firstLine="640"/>
        <w:rPr>
          <w:rFonts w:ascii="仿宋_GB2312" w:eastAsia="仿宋_GB2312"/>
          <w:color w:val="333333"/>
          <w:sz w:val="32"/>
          <w:szCs w:val="32"/>
        </w:rPr>
      </w:pPr>
      <w:r w:rsidRPr="0086449D">
        <w:rPr>
          <w:rFonts w:ascii="仿宋_GB2312" w:eastAsia="仿宋_GB2312" w:hint="eastAsia"/>
          <w:color w:val="333333"/>
          <w:sz w:val="32"/>
          <w:szCs w:val="32"/>
        </w:rPr>
        <w:t>提升配套能力。支持企业</w:t>
      </w:r>
      <w:proofErr w:type="gramStart"/>
      <w:r w:rsidRPr="0086449D">
        <w:rPr>
          <w:rFonts w:ascii="仿宋_GB2312" w:eastAsia="仿宋_GB2312" w:hint="eastAsia"/>
          <w:color w:val="333333"/>
          <w:sz w:val="32"/>
          <w:szCs w:val="32"/>
        </w:rPr>
        <w:t>突破高</w:t>
      </w:r>
      <w:proofErr w:type="gramEnd"/>
      <w:r w:rsidRPr="0086449D">
        <w:rPr>
          <w:rFonts w:ascii="仿宋_GB2312" w:eastAsia="仿宋_GB2312" w:hint="eastAsia"/>
          <w:color w:val="333333"/>
          <w:sz w:val="32"/>
          <w:szCs w:val="32"/>
        </w:rPr>
        <w:t xml:space="preserve">世代玻璃基板和掩模板、偏光片、光学膜、OLED发光材料等关键技术，开发5.5代及以上蒸镀、成膜、激光退火、印刷打印等关键设备。鼓励面板企业与配套企业通过多种合作方式，结合AMOLED等新一代显示技术工艺研发，共同开发关键设备和材料。 </w:t>
      </w:r>
    </w:p>
    <w:p w:rsidR="00B02231" w:rsidRPr="0086449D" w:rsidRDefault="00B02231" w:rsidP="00B02231">
      <w:pPr>
        <w:spacing w:before="156" w:after="156" w:line="620" w:lineRule="exact"/>
        <w:ind w:firstLine="640"/>
        <w:rPr>
          <w:rFonts w:ascii="仿宋_GB2312" w:eastAsia="仿宋_GB2312"/>
          <w:color w:val="333333"/>
          <w:sz w:val="32"/>
          <w:szCs w:val="32"/>
        </w:rPr>
      </w:pPr>
      <w:r w:rsidRPr="0086449D">
        <w:rPr>
          <w:rFonts w:ascii="仿宋_GB2312" w:eastAsia="仿宋_GB2312" w:hint="eastAsia"/>
          <w:color w:val="333333"/>
          <w:sz w:val="32"/>
          <w:szCs w:val="32"/>
        </w:rPr>
        <w:t xml:space="preserve">建设高水平产业研发平台。依托京东方合肥研究院、合肥现代显示研究院、安徽新型显示创新中心、打印OLED研发平台等，建设国内领先的新型显示技术创新平台，筹建国家级新型显示创新中心，抢占未来显示技术制高点。 </w:t>
      </w:r>
    </w:p>
    <w:tbl>
      <w:tblPr>
        <w:tblW w:w="0" w:type="auto"/>
        <w:jc w:val="center"/>
        <w:tblCellSpacing w:w="0" w:type="dxa"/>
        <w:tblCellMar>
          <w:left w:w="0" w:type="dxa"/>
          <w:right w:w="0" w:type="dxa"/>
        </w:tblCellMar>
        <w:tblLook w:val="04A0" w:firstRow="1" w:lastRow="0" w:firstColumn="1" w:lastColumn="0" w:noHBand="0" w:noVBand="1"/>
      </w:tblPr>
      <w:tblGrid>
        <w:gridCol w:w="1176"/>
        <w:gridCol w:w="5940"/>
      </w:tblGrid>
      <w:tr w:rsidR="00B02231" w:rsidRPr="0086449D" w:rsidTr="00C22EDA">
        <w:trPr>
          <w:tblCellSpacing w:w="0" w:type="dxa"/>
          <w:jc w:val="center"/>
        </w:trPr>
        <w:tc>
          <w:tcPr>
            <w:tcW w:w="7116" w:type="dxa"/>
            <w:gridSpan w:val="2"/>
            <w:tcBorders>
              <w:top w:val="single" w:sz="8" w:space="0" w:color="000000"/>
              <w:left w:val="single" w:sz="8" w:space="0" w:color="000000"/>
              <w:bottom w:val="single" w:sz="8" w:space="0" w:color="000000"/>
              <w:right w:val="single" w:sz="8" w:space="0" w:color="000000"/>
            </w:tcBorders>
            <w:hideMark/>
          </w:tcPr>
          <w:p w:rsidR="00B02231" w:rsidRPr="00806C0B" w:rsidRDefault="00B02231" w:rsidP="00B02231">
            <w:pPr>
              <w:spacing w:before="156" w:after="156" w:line="620" w:lineRule="exact"/>
              <w:rPr>
                <w:rFonts w:ascii="仿宋_GB2312" w:eastAsia="仿宋_GB2312" w:hAnsi="宋体" w:cs="宋体"/>
                <w:color w:val="333333"/>
                <w:sz w:val="28"/>
                <w:szCs w:val="28"/>
              </w:rPr>
            </w:pPr>
            <w:bookmarkStart w:id="4" w:name="_Toc457482078"/>
            <w:bookmarkStart w:id="5" w:name="_Toc457483617"/>
            <w:bookmarkStart w:id="6" w:name="_Toc457484480"/>
            <w:bookmarkEnd w:id="4"/>
            <w:bookmarkEnd w:id="5"/>
            <w:bookmarkEnd w:id="6"/>
            <w:r w:rsidRPr="00806C0B">
              <w:rPr>
                <w:rFonts w:ascii="仿宋_GB2312" w:eastAsia="仿宋_GB2312" w:hint="eastAsia"/>
                <w:color w:val="333333"/>
                <w:sz w:val="28"/>
                <w:szCs w:val="28"/>
              </w:rPr>
              <w:t xml:space="preserve">专栏2 新型显示产业重点项目 </w:t>
            </w:r>
          </w:p>
        </w:tc>
      </w:tr>
      <w:tr w:rsidR="00B02231" w:rsidRPr="0086449D" w:rsidTr="00C22EDA">
        <w:trPr>
          <w:tblCellSpacing w:w="0" w:type="dxa"/>
          <w:jc w:val="center"/>
        </w:trPr>
        <w:tc>
          <w:tcPr>
            <w:tcW w:w="1176" w:type="dxa"/>
            <w:tcBorders>
              <w:top w:val="single" w:sz="8" w:space="0" w:color="000000"/>
              <w:left w:val="single" w:sz="8" w:space="0" w:color="000000"/>
              <w:bottom w:val="single" w:sz="8" w:space="0" w:color="000000"/>
              <w:right w:val="single" w:sz="8" w:space="0" w:color="000000"/>
            </w:tcBorders>
            <w:vAlign w:val="center"/>
            <w:hideMark/>
          </w:tcPr>
          <w:p w:rsidR="00B02231" w:rsidRPr="00806C0B" w:rsidRDefault="00B02231" w:rsidP="00B02231">
            <w:pPr>
              <w:spacing w:before="156" w:after="156" w:line="620" w:lineRule="exact"/>
              <w:rPr>
                <w:rFonts w:ascii="仿宋_GB2312" w:eastAsia="仿宋_GB2312" w:hAnsi="宋体" w:cs="宋体"/>
                <w:color w:val="333333"/>
                <w:sz w:val="28"/>
                <w:szCs w:val="28"/>
              </w:rPr>
            </w:pPr>
            <w:r w:rsidRPr="00806C0B">
              <w:rPr>
                <w:rFonts w:ascii="仿宋_GB2312" w:eastAsia="仿宋_GB2312" w:hint="eastAsia"/>
                <w:color w:val="333333"/>
                <w:sz w:val="28"/>
                <w:szCs w:val="28"/>
              </w:rPr>
              <w:t xml:space="preserve">产业化 </w:t>
            </w:r>
          </w:p>
        </w:tc>
        <w:tc>
          <w:tcPr>
            <w:tcW w:w="5940" w:type="dxa"/>
            <w:tcBorders>
              <w:top w:val="single" w:sz="8" w:space="0" w:color="000000"/>
              <w:left w:val="single" w:sz="8" w:space="0" w:color="000000"/>
              <w:bottom w:val="single" w:sz="8" w:space="0" w:color="000000"/>
              <w:right w:val="single" w:sz="8" w:space="0" w:color="000000"/>
            </w:tcBorders>
            <w:vAlign w:val="center"/>
            <w:hideMark/>
          </w:tcPr>
          <w:p w:rsidR="00B02231" w:rsidRPr="00806C0B" w:rsidRDefault="00B02231" w:rsidP="00B02231">
            <w:pPr>
              <w:spacing w:before="156" w:after="156" w:line="620" w:lineRule="exact"/>
              <w:rPr>
                <w:rFonts w:ascii="仿宋_GB2312" w:eastAsia="仿宋_GB2312" w:hAnsi="宋体" w:cs="宋体"/>
                <w:color w:val="333333"/>
                <w:sz w:val="28"/>
                <w:szCs w:val="28"/>
              </w:rPr>
            </w:pPr>
            <w:r w:rsidRPr="00806C0B">
              <w:rPr>
                <w:rFonts w:ascii="仿宋_GB2312" w:eastAsia="仿宋_GB2312" w:hint="eastAsia"/>
                <w:color w:val="333333"/>
                <w:sz w:val="28"/>
                <w:szCs w:val="28"/>
              </w:rPr>
              <w:t>京东方液晶面板10.5代生产线、康宁10.5代液晶玻璃基板生产线、大富重工柔性OLED显示模组</w:t>
            </w:r>
            <w:r w:rsidRPr="00806C0B">
              <w:rPr>
                <w:rFonts w:ascii="仿宋_GB2312" w:eastAsia="仿宋_GB2312" w:hint="eastAsia"/>
                <w:color w:val="333333"/>
                <w:sz w:val="28"/>
                <w:szCs w:val="28"/>
              </w:rPr>
              <w:lastRenderedPageBreak/>
              <w:t>产业化、芜湖东旭光电玻璃基板生产线、合肥彩虹玻璃基板生产线、蚌埠玻璃工业设计研究院8.5代TFT-LCD超薄基板玻璃生产线、</w:t>
            </w:r>
            <w:proofErr w:type="gramStart"/>
            <w:r w:rsidRPr="00806C0B">
              <w:rPr>
                <w:rFonts w:ascii="仿宋_GB2312" w:eastAsia="仿宋_GB2312" w:hint="eastAsia"/>
                <w:color w:val="333333"/>
                <w:sz w:val="28"/>
                <w:szCs w:val="28"/>
              </w:rPr>
              <w:t>三利谱偏光</w:t>
            </w:r>
            <w:proofErr w:type="gramEnd"/>
            <w:r w:rsidRPr="00806C0B">
              <w:rPr>
                <w:rFonts w:ascii="仿宋_GB2312" w:eastAsia="仿宋_GB2312" w:hint="eastAsia"/>
                <w:color w:val="333333"/>
                <w:sz w:val="28"/>
                <w:szCs w:val="28"/>
              </w:rPr>
              <w:t>片、乐凯光学膜材料产业化、京东方整机制造、胜利精密电子精密结构模组自动化柔性生产线、南京工大方圆环球光电公司有机发光二极管技术产业化平台、滁州量子光电公司纳米光电—量子点产业化、</w:t>
            </w:r>
            <w:proofErr w:type="gramStart"/>
            <w:r w:rsidRPr="00806C0B">
              <w:rPr>
                <w:rFonts w:ascii="仿宋_GB2312" w:eastAsia="仿宋_GB2312" w:hint="eastAsia"/>
                <w:color w:val="333333"/>
                <w:sz w:val="28"/>
                <w:szCs w:val="28"/>
              </w:rPr>
              <w:t>郑蒲港帝显</w:t>
            </w:r>
            <w:proofErr w:type="gramEnd"/>
            <w:r w:rsidRPr="00806C0B">
              <w:rPr>
                <w:rFonts w:ascii="仿宋_GB2312" w:eastAsia="仿宋_GB2312" w:hint="eastAsia"/>
                <w:color w:val="333333"/>
                <w:sz w:val="28"/>
                <w:szCs w:val="28"/>
              </w:rPr>
              <w:t>手机背板生产线、桑尼光学膜材料产业化、</w:t>
            </w:r>
            <w:proofErr w:type="gramStart"/>
            <w:r w:rsidRPr="00806C0B">
              <w:rPr>
                <w:rFonts w:ascii="仿宋_GB2312" w:eastAsia="仿宋_GB2312" w:hint="eastAsia"/>
                <w:color w:val="333333"/>
                <w:sz w:val="28"/>
                <w:szCs w:val="28"/>
              </w:rPr>
              <w:t>阜</w:t>
            </w:r>
            <w:proofErr w:type="gramEnd"/>
            <w:r w:rsidRPr="00806C0B">
              <w:rPr>
                <w:rFonts w:ascii="仿宋_GB2312" w:eastAsia="仿宋_GB2312" w:hint="eastAsia"/>
                <w:color w:val="333333"/>
                <w:sz w:val="28"/>
                <w:szCs w:val="28"/>
              </w:rPr>
              <w:t>阳欣奕华平板显示材料制造基地、金张科技高性能光学膜、</w:t>
            </w:r>
            <w:proofErr w:type="gramStart"/>
            <w:r w:rsidRPr="00806C0B">
              <w:rPr>
                <w:rFonts w:ascii="仿宋_GB2312" w:eastAsia="仿宋_GB2312" w:hint="eastAsia"/>
                <w:color w:val="333333"/>
                <w:sz w:val="28"/>
                <w:szCs w:val="28"/>
              </w:rPr>
              <w:t>润晶大</w:t>
            </w:r>
            <w:proofErr w:type="gramEnd"/>
            <w:r w:rsidRPr="00806C0B">
              <w:rPr>
                <w:rFonts w:ascii="仿宋_GB2312" w:eastAsia="仿宋_GB2312" w:hint="eastAsia"/>
                <w:color w:val="333333"/>
                <w:sz w:val="28"/>
                <w:szCs w:val="28"/>
              </w:rPr>
              <w:t xml:space="preserve">公斤数蓝宝石等。 </w:t>
            </w:r>
          </w:p>
        </w:tc>
      </w:tr>
      <w:tr w:rsidR="00B02231" w:rsidRPr="0086449D" w:rsidTr="00C22EDA">
        <w:trPr>
          <w:tblCellSpacing w:w="0" w:type="dxa"/>
          <w:jc w:val="center"/>
        </w:trPr>
        <w:tc>
          <w:tcPr>
            <w:tcW w:w="1176" w:type="dxa"/>
            <w:tcBorders>
              <w:top w:val="single" w:sz="8" w:space="0" w:color="000000"/>
              <w:left w:val="single" w:sz="8" w:space="0" w:color="000000"/>
              <w:bottom w:val="single" w:sz="8" w:space="0" w:color="000000"/>
              <w:right w:val="single" w:sz="8" w:space="0" w:color="000000"/>
            </w:tcBorders>
            <w:vAlign w:val="center"/>
            <w:hideMark/>
          </w:tcPr>
          <w:p w:rsidR="00B02231" w:rsidRPr="00806C0B" w:rsidRDefault="00B02231" w:rsidP="00B02231">
            <w:pPr>
              <w:spacing w:before="156" w:after="156" w:line="620" w:lineRule="exact"/>
              <w:rPr>
                <w:rFonts w:ascii="仿宋_GB2312" w:eastAsia="仿宋_GB2312" w:hAnsi="宋体" w:cs="宋体"/>
                <w:color w:val="333333"/>
                <w:sz w:val="28"/>
                <w:szCs w:val="28"/>
              </w:rPr>
            </w:pPr>
            <w:r w:rsidRPr="00806C0B">
              <w:rPr>
                <w:rFonts w:ascii="仿宋_GB2312" w:eastAsia="仿宋_GB2312" w:hint="eastAsia"/>
                <w:color w:val="333333"/>
                <w:sz w:val="28"/>
                <w:szCs w:val="28"/>
              </w:rPr>
              <w:lastRenderedPageBreak/>
              <w:t xml:space="preserve">重大平台 </w:t>
            </w:r>
          </w:p>
        </w:tc>
        <w:tc>
          <w:tcPr>
            <w:tcW w:w="5940" w:type="dxa"/>
            <w:tcBorders>
              <w:top w:val="single" w:sz="8" w:space="0" w:color="000000"/>
              <w:left w:val="single" w:sz="8" w:space="0" w:color="000000"/>
              <w:bottom w:val="single" w:sz="8" w:space="0" w:color="000000"/>
              <w:right w:val="single" w:sz="8" w:space="0" w:color="000000"/>
            </w:tcBorders>
            <w:vAlign w:val="center"/>
            <w:hideMark/>
          </w:tcPr>
          <w:p w:rsidR="00B02231" w:rsidRPr="00806C0B" w:rsidRDefault="00B02231" w:rsidP="00B02231">
            <w:pPr>
              <w:spacing w:before="156" w:after="156" w:line="620" w:lineRule="exact"/>
              <w:rPr>
                <w:rFonts w:ascii="仿宋_GB2312" w:eastAsia="仿宋_GB2312" w:hAnsi="宋体" w:cs="宋体"/>
                <w:color w:val="333333"/>
                <w:sz w:val="28"/>
                <w:szCs w:val="28"/>
              </w:rPr>
            </w:pPr>
            <w:r w:rsidRPr="00806C0B">
              <w:rPr>
                <w:rFonts w:ascii="仿宋_GB2312" w:eastAsia="仿宋_GB2312" w:hint="eastAsia"/>
                <w:color w:val="333333"/>
                <w:sz w:val="28"/>
                <w:szCs w:val="28"/>
              </w:rPr>
              <w:t xml:space="preserve">国家级新型显示创新中心、京东方打印OLED研发平台、薄膜晶体管液晶显示器件（TFT-LCD）国家地方联合工程研究中心、彩虹平板显示玻璃工艺技术国家工程实验室、合肥乐凯高性能薄膜省级工程技术研究中心、马鞍山南京大学高新技术研究院OLED及高介电常数（高K）研究中心等。 </w:t>
            </w:r>
          </w:p>
        </w:tc>
      </w:tr>
    </w:tbl>
    <w:p w:rsidR="00B02231" w:rsidRPr="00147027" w:rsidRDefault="00B02231" w:rsidP="00B02231">
      <w:pPr>
        <w:spacing w:before="156" w:after="156" w:line="620" w:lineRule="exact"/>
        <w:ind w:firstLine="640"/>
        <w:rPr>
          <w:rFonts w:ascii="仿宋_GB2312" w:eastAsia="仿宋_GB2312" w:hAnsi="宋体"/>
          <w:b/>
          <w:color w:val="333333"/>
          <w:sz w:val="32"/>
          <w:szCs w:val="32"/>
        </w:rPr>
      </w:pPr>
      <w:r w:rsidRPr="00147027">
        <w:rPr>
          <w:rFonts w:ascii="仿宋_GB2312" w:eastAsia="仿宋_GB2312" w:hint="eastAsia"/>
          <w:b/>
          <w:color w:val="333333"/>
          <w:sz w:val="32"/>
          <w:szCs w:val="32"/>
        </w:rPr>
        <w:t xml:space="preserve">3．智能语音。 </w:t>
      </w:r>
    </w:p>
    <w:p w:rsidR="00B02231" w:rsidRPr="0086449D" w:rsidRDefault="00B02231" w:rsidP="00B02231">
      <w:pPr>
        <w:spacing w:before="156" w:after="156" w:line="620" w:lineRule="exact"/>
        <w:ind w:firstLine="640"/>
        <w:rPr>
          <w:rFonts w:ascii="仿宋_GB2312" w:eastAsia="仿宋_GB2312"/>
          <w:color w:val="333333"/>
          <w:sz w:val="32"/>
          <w:szCs w:val="32"/>
        </w:rPr>
      </w:pPr>
      <w:r w:rsidRPr="0086449D">
        <w:rPr>
          <w:rFonts w:ascii="仿宋_GB2312" w:eastAsia="仿宋_GB2312" w:hint="eastAsia"/>
          <w:color w:val="333333"/>
          <w:sz w:val="32"/>
          <w:szCs w:val="32"/>
        </w:rPr>
        <w:t xml:space="preserve">不断提升智能语音产业发展规模和水平，打造“中国声谷”。到2020年，建成具有国际竞争力的智能语音产业集聚发展基地，产值达到1000亿元。 </w:t>
      </w:r>
    </w:p>
    <w:p w:rsidR="00B02231" w:rsidRPr="0086449D" w:rsidRDefault="00B02231" w:rsidP="00B02231">
      <w:pPr>
        <w:spacing w:before="156" w:after="156" w:line="620" w:lineRule="exact"/>
        <w:ind w:firstLine="640"/>
        <w:rPr>
          <w:rFonts w:ascii="仿宋_GB2312" w:eastAsia="仿宋_GB2312"/>
          <w:color w:val="333333"/>
          <w:sz w:val="32"/>
          <w:szCs w:val="32"/>
        </w:rPr>
      </w:pPr>
      <w:r w:rsidRPr="0086449D">
        <w:rPr>
          <w:rFonts w:ascii="仿宋_GB2312" w:eastAsia="仿宋_GB2312" w:hint="eastAsia"/>
          <w:color w:val="333333"/>
          <w:sz w:val="32"/>
          <w:szCs w:val="32"/>
        </w:rPr>
        <w:lastRenderedPageBreak/>
        <w:t xml:space="preserve">加强语音及人工智能核心技术研发。加快突破基于深度神经网络的感知智能机器学习、高表现力拟人化语音合成、多方言多场景个性化语音识别等新一代感知智能语音交互核心技术，以及口语表达及交流能力评测、纸笔考试全科学智能阅卷、中英文口语翻译等以自然语言理解为核心的认知智能核心技术，力争达到国际领先水平。 </w:t>
      </w:r>
    </w:p>
    <w:p w:rsidR="00B02231" w:rsidRPr="0086449D" w:rsidRDefault="00B02231" w:rsidP="00B02231">
      <w:pPr>
        <w:spacing w:before="156" w:after="156" w:line="620" w:lineRule="exact"/>
        <w:ind w:firstLine="640"/>
        <w:rPr>
          <w:rFonts w:ascii="仿宋_GB2312" w:eastAsia="仿宋_GB2312"/>
          <w:color w:val="333333"/>
          <w:sz w:val="32"/>
          <w:szCs w:val="32"/>
        </w:rPr>
      </w:pPr>
      <w:r w:rsidRPr="0086449D">
        <w:rPr>
          <w:rFonts w:ascii="仿宋_GB2312" w:eastAsia="仿宋_GB2312" w:hint="eastAsia"/>
          <w:color w:val="333333"/>
          <w:sz w:val="32"/>
          <w:szCs w:val="32"/>
        </w:rPr>
        <w:t>推进语音及人工智能核心技术成果的规模化应用。大力引进智能语音</w:t>
      </w:r>
      <w:proofErr w:type="gramStart"/>
      <w:r w:rsidRPr="0086449D">
        <w:rPr>
          <w:rFonts w:ascii="仿宋_GB2312" w:eastAsia="仿宋_GB2312" w:hint="eastAsia"/>
          <w:color w:val="333333"/>
          <w:sz w:val="32"/>
          <w:szCs w:val="32"/>
        </w:rPr>
        <w:t>产业链各环节</w:t>
      </w:r>
      <w:proofErr w:type="gramEnd"/>
      <w:r w:rsidRPr="0086449D">
        <w:rPr>
          <w:rFonts w:ascii="仿宋_GB2312" w:eastAsia="仿宋_GB2312" w:hint="eastAsia"/>
          <w:color w:val="333333"/>
          <w:sz w:val="32"/>
          <w:szCs w:val="32"/>
        </w:rPr>
        <w:t xml:space="preserve">骨干企业，推动语音与人工智能技术融合，实现语音技术在智慧教育、智能家居、智能汽车、智能终端、智能机器人、信息安全等领域的应用。 </w:t>
      </w:r>
    </w:p>
    <w:tbl>
      <w:tblPr>
        <w:tblW w:w="0" w:type="auto"/>
        <w:jc w:val="center"/>
        <w:tblCellSpacing w:w="0" w:type="dxa"/>
        <w:tblCellMar>
          <w:left w:w="0" w:type="dxa"/>
          <w:right w:w="0" w:type="dxa"/>
        </w:tblCellMar>
        <w:tblLook w:val="04A0" w:firstRow="1" w:lastRow="0" w:firstColumn="1" w:lastColumn="0" w:noHBand="0" w:noVBand="1"/>
      </w:tblPr>
      <w:tblGrid>
        <w:gridCol w:w="1092"/>
        <w:gridCol w:w="5976"/>
      </w:tblGrid>
      <w:tr w:rsidR="00B02231" w:rsidRPr="0086449D" w:rsidTr="00C22EDA">
        <w:trPr>
          <w:tblCellSpacing w:w="0" w:type="dxa"/>
          <w:jc w:val="center"/>
        </w:trPr>
        <w:tc>
          <w:tcPr>
            <w:tcW w:w="7068" w:type="dxa"/>
            <w:gridSpan w:val="2"/>
            <w:tcBorders>
              <w:top w:val="single" w:sz="8" w:space="0" w:color="000000"/>
              <w:left w:val="single" w:sz="8" w:space="0" w:color="000000"/>
              <w:bottom w:val="single" w:sz="8" w:space="0" w:color="000000"/>
              <w:right w:val="single" w:sz="8" w:space="0" w:color="000000"/>
            </w:tcBorders>
            <w:hideMark/>
          </w:tcPr>
          <w:p w:rsidR="00B02231" w:rsidRPr="00806C0B" w:rsidRDefault="00B02231" w:rsidP="00B02231">
            <w:pPr>
              <w:spacing w:before="156" w:after="156" w:line="620" w:lineRule="exact"/>
              <w:rPr>
                <w:rFonts w:ascii="仿宋_GB2312" w:eastAsia="仿宋_GB2312" w:hAnsi="宋体" w:cs="宋体"/>
                <w:color w:val="333333"/>
                <w:sz w:val="28"/>
                <w:szCs w:val="28"/>
              </w:rPr>
            </w:pPr>
            <w:bookmarkStart w:id="7" w:name="_Toc457483619"/>
            <w:bookmarkStart w:id="8" w:name="_Toc457484482"/>
            <w:bookmarkEnd w:id="7"/>
            <w:bookmarkEnd w:id="8"/>
            <w:r w:rsidRPr="00806C0B">
              <w:rPr>
                <w:rFonts w:ascii="仿宋_GB2312" w:eastAsia="仿宋_GB2312" w:hint="eastAsia"/>
                <w:color w:val="333333"/>
                <w:sz w:val="28"/>
                <w:szCs w:val="28"/>
              </w:rPr>
              <w:t xml:space="preserve">专栏3 智能语音产业重点项目 </w:t>
            </w:r>
          </w:p>
        </w:tc>
      </w:tr>
      <w:tr w:rsidR="00B02231" w:rsidRPr="0086449D" w:rsidTr="00C22EDA">
        <w:trPr>
          <w:tblCellSpacing w:w="0" w:type="dxa"/>
          <w:jc w:val="center"/>
        </w:trPr>
        <w:tc>
          <w:tcPr>
            <w:tcW w:w="1092" w:type="dxa"/>
            <w:tcBorders>
              <w:top w:val="single" w:sz="8" w:space="0" w:color="000000"/>
              <w:left w:val="single" w:sz="8" w:space="0" w:color="000000"/>
              <w:bottom w:val="single" w:sz="8" w:space="0" w:color="000000"/>
              <w:right w:val="single" w:sz="8" w:space="0" w:color="000000"/>
            </w:tcBorders>
            <w:vAlign w:val="center"/>
            <w:hideMark/>
          </w:tcPr>
          <w:p w:rsidR="00B02231" w:rsidRPr="00806C0B" w:rsidRDefault="00B02231" w:rsidP="00B02231">
            <w:pPr>
              <w:spacing w:before="156" w:after="156" w:line="620" w:lineRule="exact"/>
              <w:rPr>
                <w:rFonts w:ascii="仿宋_GB2312" w:eastAsia="仿宋_GB2312" w:hAnsi="宋体" w:cs="宋体"/>
                <w:color w:val="333333"/>
                <w:sz w:val="28"/>
                <w:szCs w:val="28"/>
              </w:rPr>
            </w:pPr>
            <w:r w:rsidRPr="00806C0B">
              <w:rPr>
                <w:rFonts w:ascii="仿宋_GB2312" w:eastAsia="仿宋_GB2312" w:hint="eastAsia"/>
                <w:color w:val="333333"/>
                <w:sz w:val="28"/>
                <w:szCs w:val="28"/>
              </w:rPr>
              <w:t xml:space="preserve">产业化 </w:t>
            </w:r>
          </w:p>
        </w:tc>
        <w:tc>
          <w:tcPr>
            <w:tcW w:w="5976" w:type="dxa"/>
            <w:tcBorders>
              <w:top w:val="single" w:sz="8" w:space="0" w:color="000000"/>
              <w:left w:val="single" w:sz="8" w:space="0" w:color="000000"/>
              <w:bottom w:val="single" w:sz="8" w:space="0" w:color="000000"/>
              <w:right w:val="single" w:sz="8" w:space="0" w:color="000000"/>
            </w:tcBorders>
            <w:vAlign w:val="center"/>
            <w:hideMark/>
          </w:tcPr>
          <w:p w:rsidR="00B02231" w:rsidRPr="00806C0B" w:rsidRDefault="00B02231" w:rsidP="00B02231">
            <w:pPr>
              <w:spacing w:before="156" w:after="156" w:line="620" w:lineRule="exact"/>
              <w:rPr>
                <w:rFonts w:ascii="仿宋_GB2312" w:eastAsia="仿宋_GB2312" w:hAnsi="宋体" w:cs="宋体"/>
                <w:color w:val="333333"/>
                <w:sz w:val="28"/>
                <w:szCs w:val="28"/>
              </w:rPr>
            </w:pPr>
            <w:r w:rsidRPr="00806C0B">
              <w:rPr>
                <w:rFonts w:ascii="仿宋_GB2312" w:eastAsia="仿宋_GB2312" w:hint="eastAsia"/>
                <w:color w:val="333333"/>
                <w:sz w:val="28"/>
                <w:szCs w:val="28"/>
              </w:rPr>
              <w:t>中国（合肥）国际智能语音产业园、</w:t>
            </w:r>
            <w:proofErr w:type="gramStart"/>
            <w:r w:rsidRPr="00806C0B">
              <w:rPr>
                <w:rFonts w:ascii="仿宋_GB2312" w:eastAsia="仿宋_GB2312" w:hint="eastAsia"/>
                <w:color w:val="333333"/>
                <w:sz w:val="28"/>
                <w:szCs w:val="28"/>
              </w:rPr>
              <w:t>讯飞智慧</w:t>
            </w:r>
            <w:proofErr w:type="gramEnd"/>
            <w:r w:rsidRPr="00806C0B">
              <w:rPr>
                <w:rFonts w:ascii="仿宋_GB2312" w:eastAsia="仿宋_GB2312" w:hint="eastAsia"/>
                <w:color w:val="333333"/>
                <w:sz w:val="28"/>
                <w:szCs w:val="28"/>
              </w:rPr>
              <w:t>课堂及在线教学云平台/AIUI人工智能交互平台/基于人工智能的车联网系统研发及产业化/数字电视智能语音交互系统研发和产业化/人机交互智能</w:t>
            </w:r>
            <w:proofErr w:type="gramStart"/>
            <w:r w:rsidRPr="00806C0B">
              <w:rPr>
                <w:rFonts w:ascii="仿宋_GB2312" w:eastAsia="仿宋_GB2312" w:hint="eastAsia"/>
                <w:color w:val="333333"/>
                <w:sz w:val="28"/>
                <w:szCs w:val="28"/>
              </w:rPr>
              <w:t>云客户</w:t>
            </w:r>
            <w:proofErr w:type="gramEnd"/>
            <w:r w:rsidRPr="00806C0B">
              <w:rPr>
                <w:rFonts w:ascii="仿宋_GB2312" w:eastAsia="仿宋_GB2312" w:hint="eastAsia"/>
                <w:color w:val="333333"/>
                <w:sz w:val="28"/>
                <w:szCs w:val="28"/>
              </w:rPr>
              <w:t xml:space="preserve">服务系统研发及产业化/智能音乐云服务系统研发及产业化、“讯飞超脑”关键技术研究与云平台、芜湖智能语音产业园等。 </w:t>
            </w:r>
          </w:p>
        </w:tc>
      </w:tr>
      <w:tr w:rsidR="00B02231" w:rsidRPr="0086449D" w:rsidTr="00C22EDA">
        <w:trPr>
          <w:tblCellSpacing w:w="0" w:type="dxa"/>
          <w:jc w:val="center"/>
        </w:trPr>
        <w:tc>
          <w:tcPr>
            <w:tcW w:w="1092" w:type="dxa"/>
            <w:tcBorders>
              <w:top w:val="single" w:sz="8" w:space="0" w:color="000000"/>
              <w:left w:val="single" w:sz="8" w:space="0" w:color="000000"/>
              <w:bottom w:val="single" w:sz="8" w:space="0" w:color="000000"/>
              <w:right w:val="single" w:sz="8" w:space="0" w:color="000000"/>
            </w:tcBorders>
            <w:vAlign w:val="center"/>
            <w:hideMark/>
          </w:tcPr>
          <w:p w:rsidR="00B02231" w:rsidRPr="00806C0B" w:rsidRDefault="00B02231" w:rsidP="00B02231">
            <w:pPr>
              <w:spacing w:before="156" w:after="156" w:line="620" w:lineRule="exact"/>
              <w:rPr>
                <w:rFonts w:ascii="仿宋_GB2312" w:eastAsia="仿宋_GB2312" w:hAnsi="宋体" w:cs="宋体"/>
                <w:color w:val="333333"/>
                <w:sz w:val="28"/>
                <w:szCs w:val="28"/>
              </w:rPr>
            </w:pPr>
            <w:r w:rsidRPr="00806C0B">
              <w:rPr>
                <w:rFonts w:ascii="仿宋_GB2312" w:eastAsia="仿宋_GB2312" w:hint="eastAsia"/>
                <w:color w:val="333333"/>
                <w:sz w:val="28"/>
                <w:szCs w:val="28"/>
              </w:rPr>
              <w:t xml:space="preserve">重大平台 </w:t>
            </w:r>
          </w:p>
        </w:tc>
        <w:tc>
          <w:tcPr>
            <w:tcW w:w="5976" w:type="dxa"/>
            <w:tcBorders>
              <w:top w:val="single" w:sz="8" w:space="0" w:color="000000"/>
              <w:left w:val="single" w:sz="8" w:space="0" w:color="000000"/>
              <w:bottom w:val="single" w:sz="8" w:space="0" w:color="000000"/>
              <w:right w:val="single" w:sz="8" w:space="0" w:color="000000"/>
            </w:tcBorders>
            <w:vAlign w:val="center"/>
            <w:hideMark/>
          </w:tcPr>
          <w:p w:rsidR="00B02231" w:rsidRPr="00806C0B" w:rsidRDefault="00B02231" w:rsidP="00B02231">
            <w:pPr>
              <w:spacing w:before="156" w:after="156" w:line="620" w:lineRule="exact"/>
              <w:rPr>
                <w:rFonts w:ascii="仿宋_GB2312" w:eastAsia="仿宋_GB2312" w:hAnsi="宋体" w:cs="宋体"/>
                <w:color w:val="333333"/>
                <w:sz w:val="28"/>
                <w:szCs w:val="28"/>
              </w:rPr>
            </w:pPr>
            <w:r w:rsidRPr="00806C0B">
              <w:rPr>
                <w:rFonts w:ascii="仿宋_GB2312" w:eastAsia="仿宋_GB2312" w:hint="eastAsia"/>
                <w:color w:val="333333"/>
                <w:sz w:val="28"/>
                <w:szCs w:val="28"/>
              </w:rPr>
              <w:t>合肥语音信息技术研究院、语音及语言信息处理国家工程实验室、数字语音和语言省级工程技术</w:t>
            </w:r>
            <w:r w:rsidRPr="00806C0B">
              <w:rPr>
                <w:rFonts w:ascii="仿宋_GB2312" w:eastAsia="仿宋_GB2312" w:hint="eastAsia"/>
                <w:color w:val="333333"/>
                <w:sz w:val="28"/>
                <w:szCs w:val="28"/>
              </w:rPr>
              <w:lastRenderedPageBreak/>
              <w:t xml:space="preserve">研究中心等。 </w:t>
            </w:r>
          </w:p>
        </w:tc>
      </w:tr>
    </w:tbl>
    <w:p w:rsidR="00B02231" w:rsidRPr="00147027" w:rsidRDefault="00B02231" w:rsidP="00B02231">
      <w:pPr>
        <w:spacing w:before="156" w:after="156" w:line="620" w:lineRule="exact"/>
        <w:ind w:firstLine="640"/>
        <w:rPr>
          <w:rFonts w:ascii="仿宋_GB2312" w:eastAsia="仿宋_GB2312" w:hAnsi="宋体"/>
          <w:b/>
          <w:color w:val="333333"/>
          <w:sz w:val="32"/>
          <w:szCs w:val="32"/>
        </w:rPr>
      </w:pPr>
      <w:r w:rsidRPr="00147027">
        <w:rPr>
          <w:rFonts w:ascii="仿宋_GB2312" w:eastAsia="仿宋_GB2312" w:hint="eastAsia"/>
          <w:b/>
          <w:color w:val="333333"/>
          <w:sz w:val="32"/>
          <w:szCs w:val="32"/>
        </w:rPr>
        <w:lastRenderedPageBreak/>
        <w:t xml:space="preserve">4．智能终端。 </w:t>
      </w:r>
    </w:p>
    <w:p w:rsidR="00B02231" w:rsidRPr="0086449D" w:rsidRDefault="00B02231" w:rsidP="00B02231">
      <w:pPr>
        <w:spacing w:before="156" w:after="156" w:line="620" w:lineRule="exact"/>
        <w:ind w:firstLine="640"/>
        <w:rPr>
          <w:rFonts w:ascii="仿宋_GB2312" w:eastAsia="仿宋_GB2312"/>
          <w:color w:val="333333"/>
          <w:sz w:val="32"/>
          <w:szCs w:val="32"/>
        </w:rPr>
      </w:pPr>
      <w:r w:rsidRPr="0086449D">
        <w:rPr>
          <w:rFonts w:ascii="仿宋_GB2312" w:eastAsia="仿宋_GB2312" w:hint="eastAsia"/>
          <w:color w:val="333333"/>
          <w:sz w:val="32"/>
          <w:szCs w:val="32"/>
        </w:rPr>
        <w:t>提高移动智能终端核心技术研发及产业化能力，大力发展智能手机、车载智能终端、智能电视、可穿戴设备等多模态人机自然交互终端产品。鼓励发展支持智慧家庭、智慧城市、智慧工厂、智慧农业应用的物联网智能终端产品，以及面向金融、交通、医疗等行业应用的专业终端设备。</w:t>
      </w:r>
      <w:proofErr w:type="gramStart"/>
      <w:r w:rsidRPr="0086449D">
        <w:rPr>
          <w:rFonts w:ascii="仿宋_GB2312" w:eastAsia="仿宋_GB2312" w:hint="eastAsia"/>
          <w:color w:val="333333"/>
          <w:sz w:val="32"/>
          <w:szCs w:val="32"/>
        </w:rPr>
        <w:t>支持华米等</w:t>
      </w:r>
      <w:proofErr w:type="gramEnd"/>
      <w:r w:rsidRPr="0086449D">
        <w:rPr>
          <w:rFonts w:ascii="仿宋_GB2312" w:eastAsia="仿宋_GB2312" w:hint="eastAsia"/>
          <w:color w:val="333333"/>
          <w:sz w:val="32"/>
          <w:szCs w:val="32"/>
        </w:rPr>
        <w:t>龙头企业积极开展差异化细分市场需求分析，提升用户体验，做大高端移动智能终端、</w:t>
      </w:r>
      <w:proofErr w:type="gramStart"/>
      <w:r w:rsidRPr="0086449D">
        <w:rPr>
          <w:rFonts w:ascii="仿宋_GB2312" w:eastAsia="仿宋_GB2312" w:hint="eastAsia"/>
          <w:color w:val="333333"/>
          <w:sz w:val="32"/>
          <w:szCs w:val="32"/>
        </w:rPr>
        <w:t>智能物联终端</w:t>
      </w:r>
      <w:proofErr w:type="gramEnd"/>
      <w:r w:rsidRPr="0086449D">
        <w:rPr>
          <w:rFonts w:ascii="仿宋_GB2312" w:eastAsia="仿宋_GB2312" w:hint="eastAsia"/>
          <w:color w:val="333333"/>
          <w:sz w:val="32"/>
          <w:szCs w:val="32"/>
        </w:rPr>
        <w:t xml:space="preserve">产品和服务的市场规模。到2020年，智能终端产业产值达到500亿元。 </w:t>
      </w:r>
    </w:p>
    <w:p w:rsidR="00B02231" w:rsidRPr="00147027" w:rsidRDefault="00B02231" w:rsidP="00B02231">
      <w:pPr>
        <w:spacing w:before="156" w:after="156" w:line="620" w:lineRule="exact"/>
        <w:ind w:firstLine="640"/>
        <w:rPr>
          <w:rFonts w:ascii="仿宋_GB2312" w:eastAsia="仿宋_GB2312"/>
          <w:b/>
          <w:color w:val="333333"/>
          <w:sz w:val="32"/>
          <w:szCs w:val="32"/>
        </w:rPr>
      </w:pPr>
      <w:r w:rsidRPr="00147027">
        <w:rPr>
          <w:rFonts w:ascii="仿宋_GB2312" w:eastAsia="仿宋_GB2312" w:hint="eastAsia"/>
          <w:b/>
          <w:color w:val="333333"/>
          <w:sz w:val="32"/>
          <w:szCs w:val="32"/>
        </w:rPr>
        <w:t xml:space="preserve">5．软件和信息服务。 </w:t>
      </w:r>
    </w:p>
    <w:p w:rsidR="00B02231" w:rsidRPr="0086449D" w:rsidRDefault="00B02231" w:rsidP="00B02231">
      <w:pPr>
        <w:spacing w:before="156" w:after="156" w:line="620" w:lineRule="exact"/>
        <w:ind w:firstLine="640"/>
        <w:rPr>
          <w:rFonts w:ascii="仿宋_GB2312" w:eastAsia="仿宋_GB2312"/>
          <w:color w:val="333333"/>
          <w:sz w:val="32"/>
          <w:szCs w:val="32"/>
        </w:rPr>
      </w:pPr>
      <w:r w:rsidRPr="0086449D">
        <w:rPr>
          <w:rFonts w:ascii="仿宋_GB2312" w:eastAsia="仿宋_GB2312" w:hint="eastAsia"/>
          <w:color w:val="333333"/>
          <w:sz w:val="32"/>
          <w:szCs w:val="32"/>
        </w:rPr>
        <w:t>加快推进合肥“中国软件名城”建设，大力发展支撑信息化和工业化深度融合的工业软件、智慧城市专项业务操作系统软件及基于软件即服务（</w:t>
      </w:r>
      <w:proofErr w:type="spellStart"/>
      <w:r w:rsidRPr="0086449D">
        <w:rPr>
          <w:rFonts w:ascii="仿宋_GB2312" w:eastAsia="仿宋_GB2312" w:hint="eastAsia"/>
          <w:color w:val="333333"/>
          <w:sz w:val="32"/>
          <w:szCs w:val="32"/>
        </w:rPr>
        <w:t>SaaS</w:t>
      </w:r>
      <w:proofErr w:type="spellEnd"/>
      <w:r w:rsidRPr="0086449D">
        <w:rPr>
          <w:rFonts w:ascii="仿宋_GB2312" w:eastAsia="仿宋_GB2312" w:hint="eastAsia"/>
          <w:color w:val="333333"/>
          <w:sz w:val="32"/>
          <w:szCs w:val="32"/>
        </w:rPr>
        <w:t xml:space="preserve">）模式的行业应用软件。充分发挥全国教育信息化试点省优势，以建设“三通两平台”为抓手，大力发展教育管理和教学应用类软件，积极推进智慧班级、智慧校园、智慧教育建设，为实现教育现代化提供强有力支撑。加快培育网络身份认证、网络支付、位置服务、社交网络服务等新兴服务业态，大力推动信息系统集成、信息技术咨询、网络中介服务、信息安全等服务业发展。到2020年，软件和信息服务业收入超过1000亿元。 </w:t>
      </w:r>
    </w:p>
    <w:tbl>
      <w:tblPr>
        <w:tblW w:w="7080" w:type="dxa"/>
        <w:jc w:val="center"/>
        <w:tblCellSpacing w:w="0" w:type="dxa"/>
        <w:tblCellMar>
          <w:left w:w="0" w:type="dxa"/>
          <w:right w:w="0" w:type="dxa"/>
        </w:tblCellMar>
        <w:tblLook w:val="04A0" w:firstRow="1" w:lastRow="0" w:firstColumn="1" w:lastColumn="0" w:noHBand="0" w:noVBand="1"/>
      </w:tblPr>
      <w:tblGrid>
        <w:gridCol w:w="1260"/>
        <w:gridCol w:w="5820"/>
      </w:tblGrid>
      <w:tr w:rsidR="00B02231" w:rsidRPr="0086449D" w:rsidTr="00C22EDA">
        <w:trPr>
          <w:tblCellSpacing w:w="0" w:type="dxa"/>
          <w:jc w:val="center"/>
        </w:trPr>
        <w:tc>
          <w:tcPr>
            <w:tcW w:w="7080" w:type="dxa"/>
            <w:gridSpan w:val="2"/>
            <w:tcBorders>
              <w:top w:val="single" w:sz="8" w:space="0" w:color="000000"/>
              <w:left w:val="single" w:sz="8" w:space="0" w:color="000000"/>
              <w:bottom w:val="single" w:sz="8" w:space="0" w:color="000000"/>
              <w:right w:val="single" w:sz="8" w:space="0" w:color="000000"/>
            </w:tcBorders>
            <w:vAlign w:val="center"/>
            <w:hideMark/>
          </w:tcPr>
          <w:p w:rsidR="00B02231" w:rsidRPr="00806C0B" w:rsidRDefault="00B02231" w:rsidP="00B02231">
            <w:pPr>
              <w:spacing w:before="156" w:after="156" w:line="620" w:lineRule="exact"/>
              <w:rPr>
                <w:rFonts w:ascii="仿宋_GB2312" w:eastAsia="仿宋_GB2312" w:hAnsi="宋体" w:cs="宋体"/>
                <w:color w:val="333333"/>
                <w:sz w:val="28"/>
                <w:szCs w:val="28"/>
              </w:rPr>
            </w:pPr>
            <w:bookmarkStart w:id="9" w:name="_Toc457483621"/>
            <w:bookmarkStart w:id="10" w:name="_Toc457484484"/>
            <w:bookmarkEnd w:id="9"/>
            <w:bookmarkEnd w:id="10"/>
            <w:r w:rsidRPr="00806C0B">
              <w:rPr>
                <w:rFonts w:ascii="仿宋_GB2312" w:eastAsia="仿宋_GB2312" w:hint="eastAsia"/>
                <w:color w:val="333333"/>
                <w:sz w:val="28"/>
                <w:szCs w:val="28"/>
              </w:rPr>
              <w:lastRenderedPageBreak/>
              <w:t xml:space="preserve">专栏4 软件和信息服务产业重点项目 </w:t>
            </w:r>
          </w:p>
        </w:tc>
      </w:tr>
      <w:tr w:rsidR="00B02231" w:rsidRPr="0086449D" w:rsidTr="00C22EDA">
        <w:trPr>
          <w:tblCellSpacing w:w="0" w:type="dxa"/>
          <w:jc w:val="center"/>
        </w:trPr>
        <w:tc>
          <w:tcPr>
            <w:tcW w:w="1260" w:type="dxa"/>
            <w:tcBorders>
              <w:top w:val="single" w:sz="8" w:space="0" w:color="000000"/>
              <w:left w:val="single" w:sz="8" w:space="0" w:color="000000"/>
              <w:bottom w:val="single" w:sz="8" w:space="0" w:color="000000"/>
              <w:right w:val="single" w:sz="8" w:space="0" w:color="000000"/>
            </w:tcBorders>
            <w:vAlign w:val="center"/>
            <w:hideMark/>
          </w:tcPr>
          <w:p w:rsidR="00B02231" w:rsidRPr="00806C0B" w:rsidRDefault="00B02231" w:rsidP="00B02231">
            <w:pPr>
              <w:spacing w:before="156" w:after="156" w:line="620" w:lineRule="exact"/>
              <w:rPr>
                <w:rFonts w:ascii="仿宋_GB2312" w:eastAsia="仿宋_GB2312" w:hAnsi="宋体" w:cs="宋体"/>
                <w:color w:val="333333"/>
                <w:sz w:val="28"/>
                <w:szCs w:val="28"/>
              </w:rPr>
            </w:pPr>
            <w:r w:rsidRPr="00806C0B">
              <w:rPr>
                <w:rFonts w:ascii="仿宋_GB2312" w:eastAsia="仿宋_GB2312" w:hint="eastAsia"/>
                <w:color w:val="333333"/>
                <w:sz w:val="28"/>
                <w:szCs w:val="28"/>
              </w:rPr>
              <w:t xml:space="preserve">重大项目 </w:t>
            </w:r>
          </w:p>
        </w:tc>
        <w:tc>
          <w:tcPr>
            <w:tcW w:w="5820" w:type="dxa"/>
            <w:tcBorders>
              <w:top w:val="single" w:sz="8" w:space="0" w:color="000000"/>
              <w:left w:val="single" w:sz="8" w:space="0" w:color="000000"/>
              <w:bottom w:val="single" w:sz="8" w:space="0" w:color="000000"/>
              <w:right w:val="single" w:sz="8" w:space="0" w:color="000000"/>
            </w:tcBorders>
            <w:vAlign w:val="center"/>
            <w:hideMark/>
          </w:tcPr>
          <w:p w:rsidR="00B02231" w:rsidRPr="00806C0B" w:rsidRDefault="00B02231" w:rsidP="00B02231">
            <w:pPr>
              <w:spacing w:before="156" w:after="156" w:line="620" w:lineRule="exact"/>
              <w:rPr>
                <w:rFonts w:ascii="仿宋_GB2312" w:eastAsia="仿宋_GB2312" w:hAnsi="宋体" w:cs="宋体"/>
                <w:color w:val="333333"/>
                <w:sz w:val="28"/>
                <w:szCs w:val="28"/>
              </w:rPr>
            </w:pPr>
            <w:proofErr w:type="gramStart"/>
            <w:r w:rsidRPr="00806C0B">
              <w:rPr>
                <w:rFonts w:ascii="仿宋_GB2312" w:eastAsia="仿宋_GB2312" w:hint="eastAsia"/>
                <w:color w:val="333333"/>
                <w:sz w:val="28"/>
                <w:szCs w:val="28"/>
              </w:rPr>
              <w:t>保腾网络</w:t>
            </w:r>
            <w:proofErr w:type="gramEnd"/>
            <w:r w:rsidRPr="00806C0B">
              <w:rPr>
                <w:rFonts w:ascii="仿宋_GB2312" w:eastAsia="仿宋_GB2312" w:hint="eastAsia"/>
                <w:color w:val="333333"/>
                <w:sz w:val="28"/>
                <w:szCs w:val="28"/>
              </w:rPr>
              <w:t>“云保通”在线保险服务平台、省教育管理公共服务平台和基础教育资源应用平台、省高等教育资源云平台、共生科技物流智能匹配及可视化运输公共信息平台、芜湖软件科技产业园、中创</w:t>
            </w:r>
            <w:proofErr w:type="gramStart"/>
            <w:r w:rsidRPr="00806C0B">
              <w:rPr>
                <w:rFonts w:ascii="仿宋_GB2312" w:eastAsia="仿宋_GB2312" w:hint="eastAsia"/>
                <w:color w:val="333333"/>
                <w:sz w:val="28"/>
                <w:szCs w:val="28"/>
              </w:rPr>
              <w:t>安腾国际</w:t>
            </w:r>
            <w:proofErr w:type="gramEnd"/>
            <w:r w:rsidRPr="00806C0B">
              <w:rPr>
                <w:rFonts w:ascii="仿宋_GB2312" w:eastAsia="仿宋_GB2312" w:hint="eastAsia"/>
                <w:color w:val="333333"/>
                <w:sz w:val="28"/>
                <w:szCs w:val="28"/>
              </w:rPr>
              <w:t>信息谷、晨</w:t>
            </w:r>
            <w:proofErr w:type="gramStart"/>
            <w:r w:rsidRPr="00806C0B">
              <w:rPr>
                <w:rFonts w:ascii="仿宋_GB2312" w:eastAsia="仿宋_GB2312" w:hint="eastAsia"/>
                <w:color w:val="333333"/>
                <w:sz w:val="28"/>
                <w:szCs w:val="28"/>
              </w:rPr>
              <w:t>昊</w:t>
            </w:r>
            <w:proofErr w:type="gramEnd"/>
            <w:r w:rsidRPr="00806C0B">
              <w:rPr>
                <w:rFonts w:ascii="仿宋_GB2312" w:eastAsia="仿宋_GB2312" w:hint="eastAsia"/>
                <w:color w:val="333333"/>
                <w:sz w:val="28"/>
                <w:szCs w:val="28"/>
              </w:rPr>
              <w:t>投资聚合运营平台、中科院合肥技术创新工程院安徽省车联网大数据中心与行业应用服务平台、科力信息城市交通信息采集与信号控制系统平台、铜陵蓝盾光电子区域空气质量监控物联网系统研制和应用/国家空气质量监测网运维服务平台/基于</w:t>
            </w:r>
            <w:proofErr w:type="gramStart"/>
            <w:r w:rsidRPr="00806C0B">
              <w:rPr>
                <w:rFonts w:ascii="仿宋_GB2312" w:eastAsia="仿宋_GB2312" w:hint="eastAsia"/>
                <w:color w:val="333333"/>
                <w:sz w:val="28"/>
                <w:szCs w:val="28"/>
              </w:rPr>
              <w:t>云计算</w:t>
            </w:r>
            <w:proofErr w:type="gramEnd"/>
            <w:r w:rsidRPr="00806C0B">
              <w:rPr>
                <w:rFonts w:ascii="仿宋_GB2312" w:eastAsia="仿宋_GB2312" w:hint="eastAsia"/>
                <w:color w:val="333333"/>
                <w:sz w:val="28"/>
                <w:szCs w:val="28"/>
              </w:rPr>
              <w:t xml:space="preserve">的智能交通大数据应用系统示范等。 </w:t>
            </w:r>
          </w:p>
        </w:tc>
      </w:tr>
      <w:tr w:rsidR="00B02231" w:rsidRPr="0086449D" w:rsidTr="00C22EDA">
        <w:trPr>
          <w:tblCellSpacing w:w="0" w:type="dxa"/>
          <w:jc w:val="center"/>
        </w:trPr>
        <w:tc>
          <w:tcPr>
            <w:tcW w:w="1260" w:type="dxa"/>
            <w:tcBorders>
              <w:top w:val="single" w:sz="8" w:space="0" w:color="auto"/>
              <w:left w:val="single" w:sz="8" w:space="0" w:color="auto"/>
              <w:bottom w:val="single" w:sz="8" w:space="0" w:color="auto"/>
              <w:right w:val="single" w:sz="8" w:space="0" w:color="auto"/>
            </w:tcBorders>
            <w:vAlign w:val="center"/>
            <w:hideMark/>
          </w:tcPr>
          <w:p w:rsidR="00B02231" w:rsidRPr="00806C0B" w:rsidRDefault="00B02231" w:rsidP="00B02231">
            <w:pPr>
              <w:spacing w:before="156" w:after="156" w:line="620" w:lineRule="exact"/>
              <w:rPr>
                <w:rFonts w:ascii="仿宋_GB2312" w:eastAsia="仿宋_GB2312" w:hAnsi="宋体" w:cs="宋体"/>
                <w:color w:val="333333"/>
                <w:sz w:val="28"/>
                <w:szCs w:val="28"/>
              </w:rPr>
            </w:pPr>
            <w:bookmarkStart w:id="11" w:name="_Toc457482081"/>
            <w:bookmarkStart w:id="12" w:name="_Toc457483622"/>
            <w:bookmarkStart w:id="13" w:name="_Toc457484485"/>
            <w:bookmarkEnd w:id="11"/>
            <w:bookmarkEnd w:id="12"/>
            <w:bookmarkEnd w:id="13"/>
            <w:r w:rsidRPr="00806C0B">
              <w:rPr>
                <w:rFonts w:ascii="仿宋_GB2312" w:eastAsia="仿宋_GB2312" w:hint="eastAsia"/>
                <w:color w:val="333333"/>
                <w:sz w:val="28"/>
                <w:szCs w:val="28"/>
              </w:rPr>
              <w:t xml:space="preserve">重大平台 </w:t>
            </w:r>
          </w:p>
        </w:tc>
        <w:tc>
          <w:tcPr>
            <w:tcW w:w="5820" w:type="dxa"/>
            <w:tcBorders>
              <w:top w:val="single" w:sz="8" w:space="0" w:color="auto"/>
              <w:left w:val="single" w:sz="8" w:space="0" w:color="auto"/>
              <w:bottom w:val="single" w:sz="8" w:space="0" w:color="auto"/>
              <w:right w:val="single" w:sz="8" w:space="0" w:color="auto"/>
            </w:tcBorders>
            <w:vAlign w:val="center"/>
            <w:hideMark/>
          </w:tcPr>
          <w:p w:rsidR="00B02231" w:rsidRPr="00806C0B" w:rsidRDefault="00B02231" w:rsidP="00B02231">
            <w:pPr>
              <w:spacing w:before="156" w:after="156" w:line="620" w:lineRule="exact"/>
              <w:rPr>
                <w:rFonts w:ascii="仿宋_GB2312" w:eastAsia="仿宋_GB2312" w:hAnsi="宋体" w:cs="宋体"/>
                <w:color w:val="333333"/>
                <w:sz w:val="28"/>
                <w:szCs w:val="28"/>
              </w:rPr>
            </w:pPr>
            <w:r w:rsidRPr="00806C0B">
              <w:rPr>
                <w:rFonts w:ascii="仿宋_GB2312" w:eastAsia="仿宋_GB2312" w:hint="eastAsia"/>
                <w:color w:val="333333"/>
                <w:sz w:val="28"/>
                <w:szCs w:val="28"/>
              </w:rPr>
              <w:t>省计算机软件工程技术研究中心、智能交通技术国家地方联合工程研究中心、道路交通集成优化与安全分析技术国家工程实验室、省教育和科研计算机网络中心、省高校数字图书馆、</w:t>
            </w:r>
            <w:proofErr w:type="gramStart"/>
            <w:r w:rsidRPr="00806C0B">
              <w:rPr>
                <w:rFonts w:ascii="仿宋_GB2312" w:eastAsia="仿宋_GB2312" w:hint="eastAsia"/>
                <w:color w:val="333333"/>
                <w:sz w:val="28"/>
                <w:szCs w:val="28"/>
              </w:rPr>
              <w:t>省网络</w:t>
            </w:r>
            <w:proofErr w:type="gramEnd"/>
            <w:r w:rsidRPr="00806C0B">
              <w:rPr>
                <w:rFonts w:ascii="仿宋_GB2312" w:eastAsia="仿宋_GB2312" w:hint="eastAsia"/>
                <w:color w:val="333333"/>
                <w:sz w:val="28"/>
                <w:szCs w:val="28"/>
              </w:rPr>
              <w:t xml:space="preserve">课程学习中心平台（e会学）等。 </w:t>
            </w:r>
          </w:p>
        </w:tc>
      </w:tr>
    </w:tbl>
    <w:p w:rsidR="00B02231" w:rsidRPr="0086449D" w:rsidRDefault="00B02231" w:rsidP="00B02231">
      <w:pPr>
        <w:spacing w:before="156" w:after="156" w:line="620" w:lineRule="exact"/>
        <w:ind w:firstLine="640"/>
        <w:rPr>
          <w:rFonts w:ascii="仿宋_GB2312" w:eastAsia="仿宋_GB2312" w:hAnsi="宋体"/>
          <w:color w:val="333333"/>
          <w:sz w:val="32"/>
          <w:szCs w:val="32"/>
        </w:rPr>
      </w:pPr>
      <w:r w:rsidRPr="005869A8">
        <w:rPr>
          <w:rFonts w:ascii="仿宋_GB2312" w:eastAsia="仿宋_GB2312" w:hint="eastAsia"/>
          <w:b/>
          <w:color w:val="333333"/>
          <w:sz w:val="32"/>
          <w:szCs w:val="32"/>
        </w:rPr>
        <w:t>（二）高端装备和新材料。</w:t>
      </w:r>
      <w:r w:rsidRPr="0086449D">
        <w:rPr>
          <w:rFonts w:ascii="仿宋_GB2312" w:eastAsia="仿宋_GB2312" w:hint="eastAsia"/>
          <w:color w:val="333333"/>
          <w:sz w:val="32"/>
          <w:szCs w:val="32"/>
        </w:rPr>
        <w:t>顺应制造业智能化、绿色化、服务化发展趋势，加快突破关键技术与核心部件，推进重大装备与系统的工程应用和产业化，提高新材料支撑能力。到</w:t>
      </w:r>
      <w:r w:rsidRPr="0086449D">
        <w:rPr>
          <w:rFonts w:ascii="仿宋_GB2312" w:eastAsia="仿宋_GB2312" w:hint="eastAsia"/>
          <w:color w:val="333333"/>
          <w:sz w:val="32"/>
          <w:szCs w:val="32"/>
        </w:rPr>
        <w:lastRenderedPageBreak/>
        <w:t xml:space="preserve">2020年，高端装备和新材料产业产值突破4000亿元。 </w:t>
      </w:r>
    </w:p>
    <w:p w:rsidR="00B02231" w:rsidRPr="00147027" w:rsidRDefault="00B02231" w:rsidP="00B02231">
      <w:pPr>
        <w:spacing w:before="156" w:after="156" w:line="620" w:lineRule="exact"/>
        <w:ind w:firstLine="640"/>
        <w:rPr>
          <w:rFonts w:ascii="仿宋_GB2312" w:eastAsia="仿宋_GB2312"/>
          <w:b/>
          <w:color w:val="333333"/>
          <w:sz w:val="32"/>
          <w:szCs w:val="32"/>
        </w:rPr>
      </w:pPr>
      <w:r w:rsidRPr="00147027">
        <w:rPr>
          <w:rFonts w:ascii="仿宋_GB2312" w:eastAsia="仿宋_GB2312" w:hint="eastAsia"/>
          <w:b/>
          <w:color w:val="333333"/>
          <w:sz w:val="32"/>
          <w:szCs w:val="32"/>
        </w:rPr>
        <w:t xml:space="preserve">1．机器人。 </w:t>
      </w:r>
    </w:p>
    <w:p w:rsidR="00B02231" w:rsidRPr="0086449D" w:rsidRDefault="00B02231" w:rsidP="00B02231">
      <w:pPr>
        <w:spacing w:before="156" w:after="156" w:line="620" w:lineRule="exact"/>
        <w:ind w:firstLine="640"/>
        <w:rPr>
          <w:rFonts w:ascii="仿宋_GB2312" w:eastAsia="仿宋_GB2312"/>
          <w:color w:val="333333"/>
          <w:sz w:val="32"/>
          <w:szCs w:val="32"/>
        </w:rPr>
      </w:pPr>
      <w:r w:rsidRPr="0086449D">
        <w:rPr>
          <w:rFonts w:ascii="仿宋_GB2312" w:eastAsia="仿宋_GB2312" w:hint="eastAsia"/>
          <w:color w:val="333333"/>
          <w:sz w:val="32"/>
          <w:szCs w:val="32"/>
        </w:rPr>
        <w:t xml:space="preserve">突破机器人整机、关键零部件及系统集成设计制造技术等技术瓶颈，有序推进机器人应用。到2020年，建成具有重要影响力的国家级机器人产业基地，产值达到400亿元。 </w:t>
      </w:r>
    </w:p>
    <w:p w:rsidR="00B02231" w:rsidRPr="0086449D" w:rsidRDefault="00B02231" w:rsidP="00B02231">
      <w:pPr>
        <w:spacing w:before="156" w:after="156" w:line="620" w:lineRule="exact"/>
        <w:ind w:firstLine="640"/>
        <w:rPr>
          <w:rFonts w:ascii="仿宋_GB2312" w:eastAsia="仿宋_GB2312"/>
          <w:color w:val="333333"/>
          <w:sz w:val="32"/>
          <w:szCs w:val="32"/>
        </w:rPr>
      </w:pPr>
      <w:r w:rsidRPr="0086449D">
        <w:rPr>
          <w:rFonts w:ascii="仿宋_GB2312" w:eastAsia="仿宋_GB2312" w:hint="eastAsia"/>
          <w:color w:val="333333"/>
          <w:sz w:val="32"/>
          <w:szCs w:val="32"/>
        </w:rPr>
        <w:t xml:space="preserve">推进机器人整机向中高端迈进。重点突破高性能工业机器人运动控制、精确参数辨识补偿、协同作业与调度、示教等关键技术，重点发展弧焊机器人、真空（洁净）机器人、全自主编程智能工业机器人、人机协作机器人、双臂机器人、重载AGV、智能型公共服务机器人和智能护理机器人。 </w:t>
      </w:r>
    </w:p>
    <w:p w:rsidR="00B02231" w:rsidRPr="0086449D" w:rsidRDefault="00B02231" w:rsidP="00B02231">
      <w:pPr>
        <w:spacing w:before="156" w:after="156" w:line="620" w:lineRule="exact"/>
        <w:ind w:firstLine="640"/>
        <w:rPr>
          <w:rFonts w:ascii="仿宋_GB2312" w:eastAsia="仿宋_GB2312"/>
          <w:color w:val="333333"/>
          <w:sz w:val="32"/>
          <w:szCs w:val="32"/>
        </w:rPr>
      </w:pPr>
      <w:r w:rsidRPr="0086449D">
        <w:rPr>
          <w:rFonts w:ascii="仿宋_GB2312" w:eastAsia="仿宋_GB2312" w:hint="eastAsia"/>
          <w:color w:val="333333"/>
          <w:sz w:val="32"/>
          <w:szCs w:val="32"/>
        </w:rPr>
        <w:t xml:space="preserve">大力发展机器人关键零部件。全面提升高精密减速器、高性能伺服电机和驱动器、高性能控制器、传感器、末端执行器等五大关键零部件的质量稳定性和批量生产能力，打破长期依赖进口的局面。 </w:t>
      </w:r>
    </w:p>
    <w:p w:rsidR="00B02231" w:rsidRPr="0086449D" w:rsidRDefault="00B02231" w:rsidP="00B02231">
      <w:pPr>
        <w:spacing w:before="156" w:after="156" w:line="620" w:lineRule="exact"/>
        <w:ind w:firstLine="640"/>
        <w:rPr>
          <w:rFonts w:ascii="仿宋_GB2312" w:eastAsia="仿宋_GB2312"/>
          <w:color w:val="333333"/>
          <w:sz w:val="32"/>
          <w:szCs w:val="32"/>
        </w:rPr>
      </w:pPr>
      <w:r w:rsidRPr="0086449D">
        <w:rPr>
          <w:rFonts w:ascii="仿宋_GB2312" w:eastAsia="仿宋_GB2312" w:hint="eastAsia"/>
          <w:color w:val="333333"/>
          <w:sz w:val="32"/>
          <w:szCs w:val="32"/>
        </w:rPr>
        <w:t xml:space="preserve">有序推动机器人规模应用。实施“机器换人”计划，在汽车、家电、轻工纺织等劳动强度大的工业企业和化工、民爆等危险程度高的行业，以及医药、半导体、食品等生产环境洁净度要求高的行业，有序推进中高端机器人的规模应用。 </w:t>
      </w:r>
    </w:p>
    <w:tbl>
      <w:tblPr>
        <w:tblW w:w="8866" w:type="dxa"/>
        <w:jc w:val="center"/>
        <w:tblCellSpacing w:w="0" w:type="dxa"/>
        <w:tblCellMar>
          <w:left w:w="0" w:type="dxa"/>
          <w:right w:w="0" w:type="dxa"/>
        </w:tblCellMar>
        <w:tblLook w:val="04A0" w:firstRow="1" w:lastRow="0" w:firstColumn="1" w:lastColumn="0" w:noHBand="0" w:noVBand="1"/>
      </w:tblPr>
      <w:tblGrid>
        <w:gridCol w:w="1575"/>
        <w:gridCol w:w="7291"/>
      </w:tblGrid>
      <w:tr w:rsidR="00B02231" w:rsidRPr="0086449D" w:rsidTr="00C22EDA">
        <w:trPr>
          <w:tblCellSpacing w:w="0" w:type="dxa"/>
          <w:jc w:val="center"/>
        </w:trPr>
        <w:tc>
          <w:tcPr>
            <w:tcW w:w="7092" w:type="dxa"/>
            <w:gridSpan w:val="2"/>
            <w:tcBorders>
              <w:top w:val="single" w:sz="8" w:space="0" w:color="000000"/>
              <w:left w:val="single" w:sz="8" w:space="0" w:color="000000"/>
              <w:bottom w:val="single" w:sz="8" w:space="0" w:color="000000"/>
              <w:right w:val="single" w:sz="8" w:space="0" w:color="000000"/>
            </w:tcBorders>
            <w:hideMark/>
          </w:tcPr>
          <w:p w:rsidR="00B02231" w:rsidRPr="00806C0B" w:rsidRDefault="00B02231" w:rsidP="00B02231">
            <w:pPr>
              <w:spacing w:before="156" w:after="156" w:line="620" w:lineRule="exact"/>
              <w:rPr>
                <w:rFonts w:ascii="仿宋_GB2312" w:eastAsia="仿宋_GB2312" w:hAnsi="宋体" w:cs="宋体"/>
                <w:color w:val="333333"/>
                <w:sz w:val="28"/>
                <w:szCs w:val="28"/>
              </w:rPr>
            </w:pPr>
            <w:bookmarkStart w:id="14" w:name="_Toc457483624"/>
            <w:bookmarkStart w:id="15" w:name="_Toc457484487"/>
            <w:bookmarkEnd w:id="14"/>
            <w:bookmarkEnd w:id="15"/>
            <w:r w:rsidRPr="00806C0B">
              <w:rPr>
                <w:rFonts w:ascii="仿宋_GB2312" w:eastAsia="仿宋_GB2312" w:hint="eastAsia"/>
                <w:color w:val="333333"/>
                <w:sz w:val="28"/>
                <w:szCs w:val="28"/>
              </w:rPr>
              <w:t xml:space="preserve">专栏5 机器人产业重点项目 </w:t>
            </w:r>
          </w:p>
        </w:tc>
      </w:tr>
      <w:tr w:rsidR="00B02231" w:rsidRPr="0086449D" w:rsidTr="00C22EDA">
        <w:trPr>
          <w:tblCellSpacing w:w="0" w:type="dxa"/>
          <w:jc w:val="center"/>
        </w:trPr>
        <w:tc>
          <w:tcPr>
            <w:tcW w:w="1260" w:type="dxa"/>
            <w:tcBorders>
              <w:top w:val="single" w:sz="8" w:space="0" w:color="000000"/>
              <w:left w:val="single" w:sz="8" w:space="0" w:color="000000"/>
              <w:bottom w:val="single" w:sz="8" w:space="0" w:color="000000"/>
              <w:right w:val="single" w:sz="8" w:space="0" w:color="000000"/>
            </w:tcBorders>
            <w:hideMark/>
          </w:tcPr>
          <w:p w:rsidR="00B02231" w:rsidRPr="00806C0B" w:rsidRDefault="00B02231" w:rsidP="00B02231">
            <w:pPr>
              <w:spacing w:before="156" w:after="156" w:line="620" w:lineRule="exact"/>
              <w:rPr>
                <w:rFonts w:ascii="仿宋_GB2312" w:eastAsia="仿宋_GB2312" w:hAnsi="宋体" w:cs="宋体"/>
                <w:color w:val="333333"/>
                <w:sz w:val="28"/>
                <w:szCs w:val="28"/>
              </w:rPr>
            </w:pPr>
            <w:r w:rsidRPr="00806C0B">
              <w:rPr>
                <w:rFonts w:ascii="仿宋_GB2312" w:eastAsia="仿宋_GB2312" w:hint="eastAsia"/>
                <w:color w:val="333333"/>
                <w:sz w:val="28"/>
                <w:szCs w:val="28"/>
              </w:rPr>
              <w:lastRenderedPageBreak/>
              <w:t xml:space="preserve">产业化 </w:t>
            </w:r>
          </w:p>
        </w:tc>
        <w:tc>
          <w:tcPr>
            <w:tcW w:w="5832" w:type="dxa"/>
            <w:tcBorders>
              <w:top w:val="single" w:sz="8" w:space="0" w:color="000000"/>
              <w:left w:val="single" w:sz="8" w:space="0" w:color="000000"/>
              <w:bottom w:val="single" w:sz="8" w:space="0" w:color="000000"/>
              <w:right w:val="single" w:sz="8" w:space="0" w:color="000000"/>
            </w:tcBorders>
            <w:hideMark/>
          </w:tcPr>
          <w:p w:rsidR="00B02231" w:rsidRPr="00806C0B" w:rsidRDefault="00B02231" w:rsidP="00B02231">
            <w:pPr>
              <w:spacing w:before="156" w:after="156" w:line="620" w:lineRule="exact"/>
              <w:rPr>
                <w:rFonts w:ascii="仿宋_GB2312" w:eastAsia="仿宋_GB2312" w:hAnsi="宋体" w:cs="宋体"/>
                <w:color w:val="333333"/>
                <w:sz w:val="28"/>
                <w:szCs w:val="28"/>
              </w:rPr>
            </w:pPr>
            <w:r w:rsidRPr="00806C0B">
              <w:rPr>
                <w:rFonts w:ascii="仿宋_GB2312" w:eastAsia="仿宋_GB2312" w:hint="eastAsia"/>
                <w:color w:val="333333"/>
                <w:sz w:val="28"/>
                <w:szCs w:val="28"/>
              </w:rPr>
              <w:t>合肥欣奕华智能制造装备基地、哈工大集团华东产业基地、井松物流智能设备、运鸿智能包装装备生产基地、</w:t>
            </w:r>
            <w:proofErr w:type="gramStart"/>
            <w:r w:rsidRPr="00806C0B">
              <w:rPr>
                <w:rFonts w:ascii="仿宋_GB2312" w:eastAsia="仿宋_GB2312" w:hint="eastAsia"/>
                <w:color w:val="333333"/>
                <w:sz w:val="28"/>
                <w:szCs w:val="28"/>
              </w:rPr>
              <w:t>国购服务</w:t>
            </w:r>
            <w:proofErr w:type="gramEnd"/>
            <w:r w:rsidRPr="00806C0B">
              <w:rPr>
                <w:rFonts w:ascii="仿宋_GB2312" w:eastAsia="仿宋_GB2312" w:hint="eastAsia"/>
                <w:color w:val="333333"/>
                <w:sz w:val="28"/>
                <w:szCs w:val="28"/>
              </w:rPr>
              <w:t>机器人智能制造基地、芜湖机器人产业园、埃夫</w:t>
            </w:r>
            <w:proofErr w:type="gramStart"/>
            <w:r w:rsidRPr="00806C0B">
              <w:rPr>
                <w:rFonts w:ascii="仿宋_GB2312" w:eastAsia="仿宋_GB2312" w:hint="eastAsia"/>
                <w:color w:val="333333"/>
                <w:sz w:val="28"/>
                <w:szCs w:val="28"/>
              </w:rPr>
              <w:t>特</w:t>
            </w:r>
            <w:proofErr w:type="gramEnd"/>
            <w:r w:rsidRPr="00806C0B">
              <w:rPr>
                <w:rFonts w:ascii="仿宋_GB2312" w:eastAsia="仿宋_GB2312" w:hint="eastAsia"/>
                <w:color w:val="333333"/>
                <w:sz w:val="28"/>
                <w:szCs w:val="28"/>
              </w:rPr>
              <w:t>机器人核心零部件及行业应用技术收购与产业化、中安重工大型数字伺服压机与工业自动化装备产业化、奥</w:t>
            </w:r>
            <w:proofErr w:type="gramStart"/>
            <w:r w:rsidRPr="00806C0B">
              <w:rPr>
                <w:rFonts w:ascii="仿宋_GB2312" w:eastAsia="仿宋_GB2312" w:hint="eastAsia"/>
                <w:color w:val="333333"/>
                <w:sz w:val="28"/>
                <w:szCs w:val="28"/>
              </w:rPr>
              <w:t>一</w:t>
            </w:r>
            <w:proofErr w:type="gramEnd"/>
            <w:r w:rsidRPr="00806C0B">
              <w:rPr>
                <w:rFonts w:ascii="仿宋_GB2312" w:eastAsia="仿宋_GB2312" w:hint="eastAsia"/>
                <w:color w:val="333333"/>
                <w:sz w:val="28"/>
                <w:szCs w:val="28"/>
              </w:rPr>
              <w:t>精机高精密减速机、行健机器人全自动视觉定位焊接机器人、瑞</w:t>
            </w:r>
            <w:proofErr w:type="gramStart"/>
            <w:r w:rsidRPr="00806C0B">
              <w:rPr>
                <w:rFonts w:ascii="仿宋_GB2312" w:eastAsia="仿宋_GB2312" w:hint="eastAsia"/>
                <w:color w:val="333333"/>
                <w:sz w:val="28"/>
                <w:szCs w:val="28"/>
              </w:rPr>
              <w:t>祥</w:t>
            </w:r>
            <w:proofErr w:type="gramEnd"/>
            <w:r w:rsidRPr="00806C0B">
              <w:rPr>
                <w:rFonts w:ascii="仿宋_GB2312" w:eastAsia="仿宋_GB2312" w:hint="eastAsia"/>
                <w:color w:val="333333"/>
                <w:sz w:val="28"/>
                <w:szCs w:val="28"/>
              </w:rPr>
              <w:t>工业焊装生产线自动化技术改造、</w:t>
            </w:r>
            <w:proofErr w:type="gramStart"/>
            <w:r w:rsidRPr="00806C0B">
              <w:rPr>
                <w:rFonts w:ascii="仿宋_GB2312" w:eastAsia="仿宋_GB2312" w:hint="eastAsia"/>
                <w:color w:val="333333"/>
                <w:sz w:val="28"/>
                <w:szCs w:val="28"/>
              </w:rPr>
              <w:t>瑞思并联</w:t>
            </w:r>
            <w:proofErr w:type="gramEnd"/>
            <w:r w:rsidRPr="00806C0B">
              <w:rPr>
                <w:rFonts w:ascii="仿宋_GB2312" w:eastAsia="仿宋_GB2312" w:hint="eastAsia"/>
                <w:color w:val="333333"/>
                <w:sz w:val="28"/>
                <w:szCs w:val="28"/>
              </w:rPr>
              <w:t>机器人、欧凯罗伯特服务机器人、</w:t>
            </w:r>
            <w:proofErr w:type="gramStart"/>
            <w:r w:rsidRPr="00806C0B">
              <w:rPr>
                <w:rFonts w:ascii="仿宋_GB2312" w:eastAsia="仿宋_GB2312" w:hint="eastAsia"/>
                <w:color w:val="333333"/>
                <w:sz w:val="28"/>
                <w:szCs w:val="28"/>
              </w:rPr>
              <w:t>凯</w:t>
            </w:r>
            <w:proofErr w:type="gramEnd"/>
            <w:r w:rsidRPr="00806C0B">
              <w:rPr>
                <w:rFonts w:ascii="仿宋_GB2312" w:eastAsia="仿宋_GB2312" w:hint="eastAsia"/>
                <w:color w:val="333333"/>
                <w:sz w:val="28"/>
                <w:szCs w:val="28"/>
              </w:rPr>
              <w:t>盛工业机器人制造、惊天液压军民两用多功能作业机器人、沪宁</w:t>
            </w:r>
            <w:proofErr w:type="gramStart"/>
            <w:r w:rsidRPr="00806C0B">
              <w:rPr>
                <w:rFonts w:ascii="仿宋_GB2312" w:eastAsia="仿宋_GB2312" w:hint="eastAsia"/>
                <w:color w:val="333333"/>
                <w:sz w:val="28"/>
                <w:szCs w:val="28"/>
              </w:rPr>
              <w:t>智能消防</w:t>
            </w:r>
            <w:proofErr w:type="gramEnd"/>
            <w:r w:rsidRPr="00806C0B">
              <w:rPr>
                <w:rFonts w:ascii="仿宋_GB2312" w:eastAsia="仿宋_GB2312" w:hint="eastAsia"/>
                <w:color w:val="333333"/>
                <w:sz w:val="28"/>
                <w:szCs w:val="28"/>
              </w:rPr>
              <w:t>机器人、零点智能工业机器人、方宏自动化工业机器人、预立精工机器人基础零部件及智能装备制造、华创智能新型六自由度搬运机器人、砀山智能工业机器人、</w:t>
            </w:r>
            <w:proofErr w:type="gramStart"/>
            <w:r w:rsidRPr="00806C0B">
              <w:rPr>
                <w:rFonts w:ascii="仿宋_GB2312" w:eastAsia="仿宋_GB2312" w:hint="eastAsia"/>
                <w:color w:val="333333"/>
                <w:sz w:val="28"/>
                <w:szCs w:val="28"/>
              </w:rPr>
              <w:t>晨讯科技</w:t>
            </w:r>
            <w:proofErr w:type="gramEnd"/>
            <w:r w:rsidRPr="00806C0B">
              <w:rPr>
                <w:rFonts w:ascii="仿宋_GB2312" w:eastAsia="仿宋_GB2312" w:hint="eastAsia"/>
                <w:color w:val="333333"/>
                <w:sz w:val="28"/>
                <w:szCs w:val="28"/>
              </w:rPr>
              <w:t>智能机器人、</w:t>
            </w:r>
            <w:proofErr w:type="gramStart"/>
            <w:r w:rsidRPr="00806C0B">
              <w:rPr>
                <w:rFonts w:ascii="仿宋_GB2312" w:eastAsia="仿宋_GB2312" w:hint="eastAsia"/>
                <w:color w:val="333333"/>
                <w:sz w:val="28"/>
                <w:szCs w:val="28"/>
              </w:rPr>
              <w:t>铜陵耐科柔性</w:t>
            </w:r>
            <w:proofErr w:type="gramEnd"/>
            <w:r w:rsidRPr="00806C0B">
              <w:rPr>
                <w:rFonts w:ascii="仿宋_GB2312" w:eastAsia="仿宋_GB2312" w:hint="eastAsia"/>
                <w:color w:val="333333"/>
                <w:sz w:val="28"/>
                <w:szCs w:val="28"/>
              </w:rPr>
              <w:t>智能型材包装机器人、铜陵</w:t>
            </w:r>
            <w:proofErr w:type="gramStart"/>
            <w:r w:rsidRPr="00806C0B">
              <w:rPr>
                <w:rFonts w:ascii="仿宋_GB2312" w:eastAsia="仿宋_GB2312" w:hint="eastAsia"/>
                <w:color w:val="333333"/>
                <w:sz w:val="28"/>
                <w:szCs w:val="28"/>
              </w:rPr>
              <w:t>松宝环</w:t>
            </w:r>
            <w:proofErr w:type="gramEnd"/>
            <w:r w:rsidRPr="00806C0B">
              <w:rPr>
                <w:rFonts w:ascii="仿宋_GB2312" w:eastAsia="仿宋_GB2312" w:hint="eastAsia"/>
                <w:color w:val="333333"/>
                <w:sz w:val="28"/>
                <w:szCs w:val="28"/>
              </w:rPr>
              <w:t xml:space="preserve">锭纺自动落纱机器人等。 </w:t>
            </w:r>
          </w:p>
        </w:tc>
      </w:tr>
      <w:tr w:rsidR="00B02231" w:rsidRPr="0086449D" w:rsidTr="00C22EDA">
        <w:trPr>
          <w:tblCellSpacing w:w="0" w:type="dxa"/>
          <w:jc w:val="center"/>
        </w:trPr>
        <w:tc>
          <w:tcPr>
            <w:tcW w:w="1260" w:type="dxa"/>
            <w:tcBorders>
              <w:top w:val="single" w:sz="8" w:space="0" w:color="000000"/>
              <w:left w:val="single" w:sz="8" w:space="0" w:color="000000"/>
              <w:bottom w:val="single" w:sz="8" w:space="0" w:color="000000"/>
              <w:right w:val="single" w:sz="8" w:space="0" w:color="000000"/>
            </w:tcBorders>
            <w:vAlign w:val="center"/>
            <w:hideMark/>
          </w:tcPr>
          <w:p w:rsidR="00B02231" w:rsidRPr="00806C0B" w:rsidRDefault="00B02231" w:rsidP="00B02231">
            <w:pPr>
              <w:spacing w:before="156" w:after="156" w:line="620" w:lineRule="exact"/>
              <w:rPr>
                <w:rFonts w:ascii="仿宋_GB2312" w:eastAsia="仿宋_GB2312" w:hAnsi="宋体" w:cs="宋体"/>
                <w:color w:val="333333"/>
                <w:sz w:val="28"/>
                <w:szCs w:val="28"/>
              </w:rPr>
            </w:pPr>
            <w:r w:rsidRPr="00806C0B">
              <w:rPr>
                <w:rFonts w:ascii="仿宋_GB2312" w:eastAsia="仿宋_GB2312" w:hint="eastAsia"/>
                <w:color w:val="333333"/>
                <w:sz w:val="28"/>
                <w:szCs w:val="28"/>
              </w:rPr>
              <w:t xml:space="preserve">重大平台 </w:t>
            </w:r>
          </w:p>
        </w:tc>
        <w:tc>
          <w:tcPr>
            <w:tcW w:w="5832" w:type="dxa"/>
            <w:tcBorders>
              <w:top w:val="single" w:sz="8" w:space="0" w:color="000000"/>
              <w:left w:val="single" w:sz="8" w:space="0" w:color="000000"/>
              <w:bottom w:val="single" w:sz="8" w:space="0" w:color="000000"/>
              <w:right w:val="single" w:sz="8" w:space="0" w:color="000000"/>
            </w:tcBorders>
            <w:hideMark/>
          </w:tcPr>
          <w:p w:rsidR="00B02231" w:rsidRPr="00806C0B" w:rsidRDefault="00B02231" w:rsidP="00B02231">
            <w:pPr>
              <w:spacing w:before="156" w:after="156" w:line="620" w:lineRule="exact"/>
              <w:rPr>
                <w:rFonts w:ascii="仿宋_GB2312" w:eastAsia="仿宋_GB2312" w:hAnsi="宋体" w:cs="宋体"/>
                <w:color w:val="333333"/>
                <w:sz w:val="28"/>
                <w:szCs w:val="28"/>
              </w:rPr>
            </w:pPr>
            <w:r w:rsidRPr="00806C0B">
              <w:rPr>
                <w:rFonts w:ascii="仿宋_GB2312" w:eastAsia="仿宋_GB2312" w:hint="eastAsia"/>
                <w:color w:val="333333"/>
                <w:sz w:val="28"/>
                <w:szCs w:val="28"/>
              </w:rPr>
              <w:t xml:space="preserve">国家机器人可靠性检测中心、国家机器人协同创新中心、机器人及智能制造装备国家地方联合工程研究中心、哈工大机器人中央研究院等。 </w:t>
            </w:r>
          </w:p>
        </w:tc>
      </w:tr>
    </w:tbl>
    <w:p w:rsidR="00B02231" w:rsidRPr="00147027" w:rsidRDefault="00B02231" w:rsidP="00B02231">
      <w:pPr>
        <w:spacing w:before="156" w:after="156" w:line="620" w:lineRule="exact"/>
        <w:ind w:firstLine="640"/>
        <w:rPr>
          <w:rFonts w:ascii="仿宋_GB2312" w:eastAsia="仿宋_GB2312" w:hAnsi="宋体"/>
          <w:b/>
          <w:color w:val="333333"/>
          <w:sz w:val="32"/>
          <w:szCs w:val="32"/>
        </w:rPr>
      </w:pPr>
      <w:r w:rsidRPr="00147027">
        <w:rPr>
          <w:rFonts w:ascii="仿宋_GB2312" w:eastAsia="仿宋_GB2312" w:hint="eastAsia"/>
          <w:b/>
          <w:color w:val="333333"/>
          <w:sz w:val="32"/>
          <w:szCs w:val="32"/>
        </w:rPr>
        <w:t xml:space="preserve">2．通用航空。 </w:t>
      </w:r>
    </w:p>
    <w:p w:rsidR="00B02231" w:rsidRPr="0086449D" w:rsidRDefault="00B02231" w:rsidP="00B02231">
      <w:pPr>
        <w:spacing w:before="156" w:after="156" w:line="620" w:lineRule="exact"/>
        <w:ind w:firstLine="640"/>
        <w:rPr>
          <w:rFonts w:ascii="仿宋_GB2312" w:eastAsia="仿宋_GB2312"/>
          <w:color w:val="333333"/>
          <w:sz w:val="32"/>
          <w:szCs w:val="32"/>
        </w:rPr>
      </w:pPr>
      <w:r w:rsidRPr="0086449D">
        <w:rPr>
          <w:rFonts w:ascii="仿宋_GB2312" w:eastAsia="仿宋_GB2312" w:hint="eastAsia"/>
          <w:color w:val="333333"/>
          <w:sz w:val="32"/>
          <w:szCs w:val="32"/>
        </w:rPr>
        <w:t>抢抓国家加快发展通用航空产业重要战略机遇，坚持开放合作和自主创新，逐步健全航空产业体系，实现整机产品系列化、配套产品国内领先。到2020年，通用航空产业产</w:t>
      </w:r>
      <w:r w:rsidRPr="0086449D">
        <w:rPr>
          <w:rFonts w:ascii="仿宋_GB2312" w:eastAsia="仿宋_GB2312" w:hint="eastAsia"/>
          <w:color w:val="333333"/>
          <w:sz w:val="32"/>
          <w:szCs w:val="32"/>
        </w:rPr>
        <w:lastRenderedPageBreak/>
        <w:t xml:space="preserve">值达到300亿元。 </w:t>
      </w:r>
    </w:p>
    <w:p w:rsidR="00B02231" w:rsidRPr="0086449D" w:rsidRDefault="00B02231" w:rsidP="00B02231">
      <w:pPr>
        <w:spacing w:before="156" w:after="156" w:line="620" w:lineRule="exact"/>
        <w:ind w:firstLine="640"/>
        <w:rPr>
          <w:rFonts w:ascii="仿宋_GB2312" w:eastAsia="仿宋_GB2312"/>
          <w:color w:val="333333"/>
          <w:sz w:val="32"/>
          <w:szCs w:val="32"/>
        </w:rPr>
      </w:pPr>
      <w:r w:rsidRPr="0086449D">
        <w:rPr>
          <w:rFonts w:ascii="仿宋_GB2312" w:eastAsia="仿宋_GB2312" w:hint="eastAsia"/>
          <w:color w:val="333333"/>
          <w:sz w:val="32"/>
          <w:szCs w:val="32"/>
        </w:rPr>
        <w:t xml:space="preserve">集中力量开发整机。积极对接和吸纳国内外通航优质资源，大力引进高层次技术团队，开展军用和民用技术双向转化研究，重点突破通用飞机整机系统设计、制造、测试、取证、集成开发等关键技术，开发2座至40座通用飞机系列化产品。 </w:t>
      </w:r>
    </w:p>
    <w:p w:rsidR="00B02231" w:rsidRPr="0086449D" w:rsidRDefault="00B02231" w:rsidP="00B02231">
      <w:pPr>
        <w:spacing w:before="156" w:after="156" w:line="620" w:lineRule="exact"/>
        <w:ind w:firstLine="640"/>
        <w:rPr>
          <w:rFonts w:ascii="仿宋_GB2312" w:eastAsia="仿宋_GB2312"/>
          <w:color w:val="333333"/>
          <w:sz w:val="32"/>
          <w:szCs w:val="32"/>
        </w:rPr>
      </w:pPr>
      <w:r w:rsidRPr="0086449D">
        <w:rPr>
          <w:rFonts w:ascii="仿宋_GB2312" w:eastAsia="仿宋_GB2312" w:hint="eastAsia"/>
          <w:color w:val="333333"/>
          <w:sz w:val="32"/>
          <w:szCs w:val="32"/>
        </w:rPr>
        <w:t>构建通用航空装备产业链。重点推动通用飞机活塞航空发动机和中小型</w:t>
      </w:r>
      <w:proofErr w:type="gramStart"/>
      <w:r w:rsidRPr="0086449D">
        <w:rPr>
          <w:rFonts w:ascii="仿宋_GB2312" w:eastAsia="仿宋_GB2312" w:hint="eastAsia"/>
          <w:color w:val="333333"/>
          <w:sz w:val="32"/>
          <w:szCs w:val="32"/>
        </w:rPr>
        <w:t>涡</w:t>
      </w:r>
      <w:proofErr w:type="gramEnd"/>
      <w:r w:rsidRPr="0086449D">
        <w:rPr>
          <w:rFonts w:ascii="仿宋_GB2312" w:eastAsia="仿宋_GB2312" w:hint="eastAsia"/>
          <w:color w:val="333333"/>
          <w:sz w:val="32"/>
          <w:szCs w:val="32"/>
        </w:rPr>
        <w:t>桨发动机、</w:t>
      </w:r>
      <w:proofErr w:type="gramStart"/>
      <w:r w:rsidRPr="0086449D">
        <w:rPr>
          <w:rFonts w:ascii="仿宋_GB2312" w:eastAsia="仿宋_GB2312" w:hint="eastAsia"/>
          <w:color w:val="333333"/>
          <w:sz w:val="32"/>
          <w:szCs w:val="32"/>
        </w:rPr>
        <w:t>涡</w:t>
      </w:r>
      <w:proofErr w:type="gramEnd"/>
      <w:r w:rsidRPr="0086449D">
        <w:rPr>
          <w:rFonts w:ascii="仿宋_GB2312" w:eastAsia="仿宋_GB2312" w:hint="eastAsia"/>
          <w:color w:val="333333"/>
          <w:sz w:val="32"/>
          <w:szCs w:val="32"/>
        </w:rPr>
        <w:t xml:space="preserve">轴发动机、涡扇发动机研发制造，大力发展机载显示、无线电导航、航空电子测试设备等相关产业，积极推进高性能复合材料、高温合金材料、高端轻质高强度金属材料等研发和产业化。 </w:t>
      </w:r>
    </w:p>
    <w:p w:rsidR="00B02231" w:rsidRPr="0086449D" w:rsidRDefault="00B02231" w:rsidP="00B02231">
      <w:pPr>
        <w:spacing w:before="156" w:after="156" w:line="620" w:lineRule="exact"/>
        <w:ind w:firstLine="640"/>
        <w:rPr>
          <w:rFonts w:ascii="仿宋_GB2312" w:eastAsia="仿宋_GB2312"/>
          <w:color w:val="333333"/>
          <w:sz w:val="32"/>
          <w:szCs w:val="32"/>
        </w:rPr>
      </w:pPr>
      <w:r w:rsidRPr="0086449D">
        <w:rPr>
          <w:rFonts w:ascii="仿宋_GB2312" w:eastAsia="仿宋_GB2312" w:hint="eastAsia"/>
          <w:color w:val="333333"/>
          <w:sz w:val="32"/>
          <w:szCs w:val="32"/>
        </w:rPr>
        <w:t xml:space="preserve">拓展通航服务空间。支持组建航空俱乐部、航空教育培训机构、飞机租赁等运营服务主体，推动通航运营服务企业集群发展。发展航空维修产业。推动通用航空与互联网、创意经济融合发展，拓展通用航空新业态。 </w:t>
      </w:r>
    </w:p>
    <w:tbl>
      <w:tblPr>
        <w:tblW w:w="0" w:type="auto"/>
        <w:jc w:val="center"/>
        <w:tblCellSpacing w:w="0" w:type="dxa"/>
        <w:tblCellMar>
          <w:left w:w="0" w:type="dxa"/>
          <w:right w:w="0" w:type="dxa"/>
        </w:tblCellMar>
        <w:tblLook w:val="04A0" w:firstRow="1" w:lastRow="0" w:firstColumn="1" w:lastColumn="0" w:noHBand="0" w:noVBand="1"/>
      </w:tblPr>
      <w:tblGrid>
        <w:gridCol w:w="1176"/>
        <w:gridCol w:w="6024"/>
      </w:tblGrid>
      <w:tr w:rsidR="00B02231" w:rsidRPr="0086449D" w:rsidTr="00C22EDA">
        <w:trPr>
          <w:tblCellSpacing w:w="0" w:type="dxa"/>
          <w:jc w:val="center"/>
        </w:trPr>
        <w:tc>
          <w:tcPr>
            <w:tcW w:w="7200" w:type="dxa"/>
            <w:gridSpan w:val="2"/>
            <w:tcBorders>
              <w:top w:val="single" w:sz="8" w:space="0" w:color="auto"/>
              <w:left w:val="single" w:sz="8" w:space="0" w:color="auto"/>
              <w:bottom w:val="single" w:sz="8" w:space="0" w:color="auto"/>
              <w:right w:val="single" w:sz="8" w:space="0" w:color="auto"/>
            </w:tcBorders>
            <w:hideMark/>
          </w:tcPr>
          <w:p w:rsidR="00B02231" w:rsidRPr="00806C0B" w:rsidRDefault="00B02231" w:rsidP="00B02231">
            <w:pPr>
              <w:spacing w:before="156" w:after="156" w:line="620" w:lineRule="exact"/>
              <w:rPr>
                <w:rFonts w:ascii="仿宋_GB2312" w:eastAsia="仿宋_GB2312" w:hAnsi="宋体" w:cs="宋体"/>
                <w:color w:val="333333"/>
                <w:sz w:val="28"/>
                <w:szCs w:val="28"/>
              </w:rPr>
            </w:pPr>
            <w:bookmarkStart w:id="16" w:name="_Toc457483628"/>
            <w:bookmarkStart w:id="17" w:name="_Toc457484491"/>
            <w:bookmarkEnd w:id="16"/>
            <w:bookmarkEnd w:id="17"/>
            <w:r w:rsidRPr="00806C0B">
              <w:rPr>
                <w:rFonts w:ascii="仿宋_GB2312" w:eastAsia="仿宋_GB2312" w:hint="eastAsia"/>
                <w:color w:val="333333"/>
                <w:sz w:val="28"/>
                <w:szCs w:val="28"/>
              </w:rPr>
              <w:t xml:space="preserve">专栏6 通用航空产业重点项目 </w:t>
            </w:r>
          </w:p>
        </w:tc>
      </w:tr>
      <w:tr w:rsidR="00B02231" w:rsidRPr="0086449D" w:rsidTr="00C22EDA">
        <w:trPr>
          <w:tblCellSpacing w:w="0" w:type="dxa"/>
          <w:jc w:val="center"/>
        </w:trPr>
        <w:tc>
          <w:tcPr>
            <w:tcW w:w="1176" w:type="dxa"/>
            <w:tcBorders>
              <w:top w:val="single" w:sz="8" w:space="0" w:color="000000"/>
              <w:left w:val="single" w:sz="8" w:space="0" w:color="000000"/>
              <w:bottom w:val="single" w:sz="8" w:space="0" w:color="000000"/>
              <w:right w:val="single" w:sz="8" w:space="0" w:color="000000"/>
            </w:tcBorders>
            <w:vAlign w:val="center"/>
            <w:hideMark/>
          </w:tcPr>
          <w:p w:rsidR="00B02231" w:rsidRPr="00806C0B" w:rsidRDefault="00B02231" w:rsidP="00B02231">
            <w:pPr>
              <w:spacing w:before="156" w:after="156" w:line="620" w:lineRule="exact"/>
              <w:rPr>
                <w:rFonts w:ascii="仿宋_GB2312" w:eastAsia="仿宋_GB2312" w:hAnsi="宋体" w:cs="宋体"/>
                <w:color w:val="333333"/>
                <w:sz w:val="28"/>
                <w:szCs w:val="28"/>
              </w:rPr>
            </w:pPr>
            <w:r w:rsidRPr="00806C0B">
              <w:rPr>
                <w:rFonts w:ascii="仿宋_GB2312" w:eastAsia="仿宋_GB2312" w:hint="eastAsia"/>
                <w:color w:val="333333"/>
                <w:sz w:val="28"/>
                <w:szCs w:val="28"/>
              </w:rPr>
              <w:t xml:space="preserve">产业化 </w:t>
            </w:r>
          </w:p>
        </w:tc>
        <w:tc>
          <w:tcPr>
            <w:tcW w:w="6024" w:type="dxa"/>
            <w:tcBorders>
              <w:top w:val="single" w:sz="8" w:space="0" w:color="000000"/>
              <w:left w:val="single" w:sz="8" w:space="0" w:color="000000"/>
              <w:bottom w:val="single" w:sz="8" w:space="0" w:color="000000"/>
              <w:right w:val="single" w:sz="8" w:space="0" w:color="000000"/>
            </w:tcBorders>
            <w:hideMark/>
          </w:tcPr>
          <w:p w:rsidR="00B02231" w:rsidRPr="00806C0B" w:rsidRDefault="00B02231" w:rsidP="00B02231">
            <w:pPr>
              <w:spacing w:before="156" w:after="156" w:line="620" w:lineRule="exact"/>
              <w:rPr>
                <w:rFonts w:ascii="仿宋_GB2312" w:eastAsia="仿宋_GB2312" w:hAnsi="宋体" w:cs="宋体"/>
                <w:color w:val="333333"/>
                <w:sz w:val="28"/>
                <w:szCs w:val="28"/>
              </w:rPr>
            </w:pPr>
            <w:r w:rsidRPr="00806C0B">
              <w:rPr>
                <w:rFonts w:ascii="仿宋_GB2312" w:eastAsia="仿宋_GB2312" w:hint="eastAsia"/>
                <w:color w:val="333333"/>
                <w:sz w:val="28"/>
                <w:szCs w:val="28"/>
              </w:rPr>
              <w:t>芜湖通用航空产业园、合肥骆岗通用航空产业园、</w:t>
            </w:r>
            <w:proofErr w:type="gramStart"/>
            <w:r w:rsidRPr="00806C0B">
              <w:rPr>
                <w:rFonts w:ascii="仿宋_GB2312" w:eastAsia="仿宋_GB2312" w:hint="eastAsia"/>
                <w:color w:val="333333"/>
                <w:sz w:val="28"/>
                <w:szCs w:val="28"/>
              </w:rPr>
              <w:t>阜合现代</w:t>
            </w:r>
            <w:proofErr w:type="gramEnd"/>
            <w:r w:rsidRPr="00806C0B">
              <w:rPr>
                <w:rFonts w:ascii="仿宋_GB2312" w:eastAsia="仿宋_GB2312" w:hint="eastAsia"/>
                <w:color w:val="333333"/>
                <w:sz w:val="28"/>
                <w:szCs w:val="28"/>
              </w:rPr>
              <w:t>产业园区通用航空产业园、钻石飞机多用途轻型通用飞机制造、中科动力DART-450初级教练机研制、</w:t>
            </w:r>
            <w:proofErr w:type="gramStart"/>
            <w:r w:rsidRPr="00806C0B">
              <w:rPr>
                <w:rFonts w:ascii="仿宋_GB2312" w:eastAsia="仿宋_GB2312" w:hint="eastAsia"/>
                <w:color w:val="333333"/>
                <w:sz w:val="28"/>
                <w:szCs w:val="28"/>
              </w:rPr>
              <w:t>航瑞航空</w:t>
            </w:r>
            <w:proofErr w:type="gramEnd"/>
            <w:r w:rsidRPr="00806C0B">
              <w:rPr>
                <w:rFonts w:ascii="仿宋_GB2312" w:eastAsia="仿宋_GB2312" w:hint="eastAsia"/>
                <w:color w:val="333333"/>
                <w:sz w:val="28"/>
                <w:szCs w:val="28"/>
              </w:rPr>
              <w:t>发动机、钻石航空发动机</w:t>
            </w:r>
            <w:r w:rsidRPr="00806C0B">
              <w:rPr>
                <w:rFonts w:ascii="仿宋_GB2312" w:eastAsia="仿宋_GB2312" w:hint="eastAsia"/>
                <w:color w:val="333333"/>
                <w:sz w:val="28"/>
                <w:szCs w:val="28"/>
              </w:rPr>
              <w:lastRenderedPageBreak/>
              <w:t>通用航空发动机、芜湖综合航空维修基地、芜湖高端航空地勤设备产业基地、芜湖先进航空复合材料研发制造基地、卓尔航空螺旋桨制造、芜湖羽人农业航空无人机、蚌埠通航国际飞机总装制造基地、合肥滨湖水上飞机总部基地、合肥雷克系列飞机开发与产业化、合肥赛为</w:t>
            </w:r>
            <w:proofErr w:type="gramStart"/>
            <w:r w:rsidRPr="00806C0B">
              <w:rPr>
                <w:rFonts w:ascii="仿宋_GB2312" w:eastAsia="仿宋_GB2312" w:hint="eastAsia"/>
                <w:color w:val="333333"/>
                <w:sz w:val="28"/>
                <w:szCs w:val="28"/>
              </w:rPr>
              <w:t>无人机飞训基地</w:t>
            </w:r>
            <w:proofErr w:type="gramEnd"/>
            <w:r w:rsidRPr="00806C0B">
              <w:rPr>
                <w:rFonts w:ascii="仿宋_GB2312" w:eastAsia="仿宋_GB2312" w:hint="eastAsia"/>
                <w:color w:val="333333"/>
                <w:sz w:val="28"/>
                <w:szCs w:val="28"/>
              </w:rPr>
              <w:t>、合肥阿科雅/阿古直升机生产组装基地、华东国际公务机枢纽港、安徽青龙湾通用航空服务体系建设、六安航空产业园、38所空管系统研发及产业化、</w:t>
            </w:r>
            <w:proofErr w:type="gramStart"/>
            <w:r w:rsidRPr="00806C0B">
              <w:rPr>
                <w:rFonts w:ascii="仿宋_GB2312" w:eastAsia="仿宋_GB2312" w:hint="eastAsia"/>
                <w:color w:val="333333"/>
                <w:sz w:val="28"/>
                <w:szCs w:val="28"/>
              </w:rPr>
              <w:t>安徽翔农植保</w:t>
            </w:r>
            <w:proofErr w:type="gramEnd"/>
            <w:r w:rsidRPr="00806C0B">
              <w:rPr>
                <w:rFonts w:ascii="仿宋_GB2312" w:eastAsia="仿宋_GB2312" w:hint="eastAsia"/>
                <w:color w:val="333333"/>
                <w:sz w:val="28"/>
                <w:szCs w:val="28"/>
              </w:rPr>
              <w:t xml:space="preserve">无人机、砀山通用航空产业园、滁州通航无人机研发制造及服务、安庆通用航空产业园、铜陵华云无人机及飞艇制造等。 </w:t>
            </w:r>
          </w:p>
        </w:tc>
      </w:tr>
      <w:tr w:rsidR="00B02231" w:rsidRPr="0086449D" w:rsidTr="00C22EDA">
        <w:trPr>
          <w:tblCellSpacing w:w="0" w:type="dxa"/>
          <w:jc w:val="center"/>
        </w:trPr>
        <w:tc>
          <w:tcPr>
            <w:tcW w:w="1176" w:type="dxa"/>
            <w:tcBorders>
              <w:top w:val="single" w:sz="8" w:space="0" w:color="000000"/>
              <w:left w:val="single" w:sz="8" w:space="0" w:color="000000"/>
              <w:bottom w:val="single" w:sz="8" w:space="0" w:color="000000"/>
              <w:right w:val="single" w:sz="8" w:space="0" w:color="000000"/>
            </w:tcBorders>
            <w:vAlign w:val="center"/>
            <w:hideMark/>
          </w:tcPr>
          <w:p w:rsidR="00B02231" w:rsidRPr="00806C0B" w:rsidRDefault="00B02231" w:rsidP="00B02231">
            <w:pPr>
              <w:spacing w:before="156" w:after="156" w:line="620" w:lineRule="exact"/>
              <w:rPr>
                <w:rFonts w:ascii="仿宋_GB2312" w:eastAsia="仿宋_GB2312" w:hAnsi="宋体" w:cs="宋体"/>
                <w:color w:val="333333"/>
                <w:sz w:val="28"/>
                <w:szCs w:val="28"/>
              </w:rPr>
            </w:pPr>
            <w:r w:rsidRPr="00806C0B">
              <w:rPr>
                <w:rFonts w:ascii="仿宋_GB2312" w:eastAsia="仿宋_GB2312" w:hint="eastAsia"/>
                <w:color w:val="333333"/>
                <w:sz w:val="28"/>
                <w:szCs w:val="28"/>
              </w:rPr>
              <w:lastRenderedPageBreak/>
              <w:t xml:space="preserve">重大平台 </w:t>
            </w:r>
          </w:p>
        </w:tc>
        <w:tc>
          <w:tcPr>
            <w:tcW w:w="6024" w:type="dxa"/>
            <w:tcBorders>
              <w:top w:val="single" w:sz="8" w:space="0" w:color="000000"/>
              <w:left w:val="single" w:sz="8" w:space="0" w:color="000000"/>
              <w:bottom w:val="single" w:sz="8" w:space="0" w:color="000000"/>
              <w:right w:val="single" w:sz="8" w:space="0" w:color="000000"/>
            </w:tcBorders>
            <w:hideMark/>
          </w:tcPr>
          <w:p w:rsidR="00B02231" w:rsidRPr="00806C0B" w:rsidRDefault="00B02231" w:rsidP="00B02231">
            <w:pPr>
              <w:spacing w:before="156" w:after="156" w:line="620" w:lineRule="exact"/>
              <w:rPr>
                <w:rFonts w:ascii="仿宋_GB2312" w:eastAsia="仿宋_GB2312" w:hAnsi="宋体" w:cs="宋体"/>
                <w:color w:val="333333"/>
                <w:sz w:val="28"/>
                <w:szCs w:val="28"/>
              </w:rPr>
            </w:pPr>
            <w:r w:rsidRPr="00806C0B">
              <w:rPr>
                <w:rFonts w:ascii="仿宋_GB2312" w:eastAsia="仿宋_GB2312" w:hint="eastAsia"/>
                <w:color w:val="333333"/>
                <w:sz w:val="28"/>
                <w:szCs w:val="28"/>
              </w:rPr>
              <w:t xml:space="preserve">北航通用航空科技孵化器、钻石国家通用航空工程中心、中小型航空发动机重大适航审定实验室、省通用飞机工程研究中心等。 </w:t>
            </w:r>
          </w:p>
        </w:tc>
      </w:tr>
    </w:tbl>
    <w:p w:rsidR="00B02231" w:rsidRPr="00147027" w:rsidRDefault="00B02231" w:rsidP="00B02231">
      <w:pPr>
        <w:spacing w:before="156" w:after="156" w:line="620" w:lineRule="exact"/>
        <w:ind w:firstLine="640"/>
        <w:rPr>
          <w:rFonts w:ascii="仿宋_GB2312" w:eastAsia="仿宋_GB2312" w:hAnsi="宋体"/>
          <w:b/>
          <w:color w:val="333333"/>
          <w:sz w:val="32"/>
          <w:szCs w:val="32"/>
        </w:rPr>
      </w:pPr>
      <w:bookmarkStart w:id="18" w:name="_Toc457484492"/>
      <w:bookmarkStart w:id="19" w:name="_Toc457483629"/>
      <w:bookmarkStart w:id="20" w:name="_Toc457482085"/>
      <w:bookmarkEnd w:id="18"/>
      <w:bookmarkEnd w:id="19"/>
      <w:bookmarkEnd w:id="20"/>
      <w:r w:rsidRPr="00147027">
        <w:rPr>
          <w:rFonts w:ascii="仿宋_GB2312" w:eastAsia="仿宋_GB2312" w:hint="eastAsia"/>
          <w:b/>
          <w:color w:val="333333"/>
          <w:sz w:val="32"/>
          <w:szCs w:val="32"/>
        </w:rPr>
        <w:t xml:space="preserve">3．智能制造。 </w:t>
      </w:r>
    </w:p>
    <w:p w:rsidR="00B02231" w:rsidRPr="0086449D" w:rsidRDefault="00B02231" w:rsidP="00B02231">
      <w:pPr>
        <w:spacing w:before="156" w:after="156" w:line="620" w:lineRule="exact"/>
        <w:ind w:firstLine="640"/>
        <w:rPr>
          <w:rFonts w:ascii="仿宋_GB2312" w:eastAsia="仿宋_GB2312"/>
          <w:color w:val="333333"/>
          <w:sz w:val="32"/>
          <w:szCs w:val="32"/>
        </w:rPr>
      </w:pPr>
      <w:r w:rsidRPr="0086449D">
        <w:rPr>
          <w:rFonts w:ascii="仿宋_GB2312" w:eastAsia="仿宋_GB2312" w:hint="eastAsia"/>
          <w:color w:val="333333"/>
          <w:sz w:val="32"/>
          <w:szCs w:val="32"/>
        </w:rPr>
        <w:t>加快推进新一代信息技术与制造技术的深度融合，加快</w:t>
      </w:r>
      <w:proofErr w:type="gramStart"/>
      <w:r w:rsidRPr="0086449D">
        <w:rPr>
          <w:rFonts w:ascii="仿宋_GB2312" w:eastAsia="仿宋_GB2312" w:hint="eastAsia"/>
          <w:color w:val="333333"/>
          <w:sz w:val="32"/>
          <w:szCs w:val="32"/>
        </w:rPr>
        <w:t>突破增材制造</w:t>
      </w:r>
      <w:proofErr w:type="gramEnd"/>
      <w:r w:rsidRPr="0086449D">
        <w:rPr>
          <w:rFonts w:ascii="仿宋_GB2312" w:eastAsia="仿宋_GB2312" w:hint="eastAsia"/>
          <w:color w:val="333333"/>
          <w:sz w:val="32"/>
          <w:szCs w:val="32"/>
        </w:rPr>
        <w:t xml:space="preserve">关键工艺，构建贯穿生产制造全过程和产品全生命周期，具有信息深度管制、智慧优化决策、精准控制自执行等特征的智能制造系统，在重点领域建设一批高水平的智能工厂。到2020年，智能制造产业产值达到300亿元。 </w:t>
      </w:r>
    </w:p>
    <w:p w:rsidR="00B02231" w:rsidRPr="0086449D" w:rsidRDefault="00B02231" w:rsidP="00B02231">
      <w:pPr>
        <w:spacing w:before="156" w:after="156" w:line="620" w:lineRule="exact"/>
        <w:ind w:firstLine="640"/>
        <w:rPr>
          <w:rFonts w:ascii="仿宋_GB2312" w:eastAsia="仿宋_GB2312"/>
          <w:color w:val="333333"/>
          <w:sz w:val="32"/>
          <w:szCs w:val="32"/>
        </w:rPr>
      </w:pPr>
      <w:proofErr w:type="gramStart"/>
      <w:r w:rsidRPr="0086449D">
        <w:rPr>
          <w:rFonts w:ascii="仿宋_GB2312" w:eastAsia="仿宋_GB2312" w:hint="eastAsia"/>
          <w:color w:val="333333"/>
          <w:sz w:val="32"/>
          <w:szCs w:val="32"/>
        </w:rPr>
        <w:lastRenderedPageBreak/>
        <w:t>突破增材制造</w:t>
      </w:r>
      <w:proofErr w:type="gramEnd"/>
      <w:r w:rsidRPr="0086449D">
        <w:rPr>
          <w:rFonts w:ascii="仿宋_GB2312" w:eastAsia="仿宋_GB2312" w:hint="eastAsia"/>
          <w:color w:val="333333"/>
          <w:sz w:val="32"/>
          <w:szCs w:val="32"/>
        </w:rPr>
        <w:t xml:space="preserve">关键工艺。大力发展粉末冶金技术，积极研究熔融沉积成形（FDM）、激光净成形（LENS）、分层实体制造（LOM）、电子束熔丝沉积（EBF）等选择性沉积技术，以及光固化成形（SLA）、选择性激光烧结（SLS）、选择性激光熔化（SLM）、三维打印（3DP）、电子束熔炼成形（EBM）等选择性黏合技术，研制复杂零部件复合成形、金属喷射复合沉积、金属构件修复与再制造、生物医疗打印制造等新型装备。 </w:t>
      </w:r>
    </w:p>
    <w:p w:rsidR="00B02231" w:rsidRPr="0086449D" w:rsidRDefault="00B02231" w:rsidP="00B02231">
      <w:pPr>
        <w:spacing w:before="156" w:after="156" w:line="620" w:lineRule="exact"/>
        <w:ind w:firstLine="640"/>
        <w:rPr>
          <w:rFonts w:ascii="仿宋_GB2312" w:eastAsia="仿宋_GB2312"/>
          <w:color w:val="333333"/>
          <w:sz w:val="32"/>
          <w:szCs w:val="32"/>
        </w:rPr>
      </w:pPr>
      <w:r w:rsidRPr="0086449D">
        <w:rPr>
          <w:rFonts w:ascii="仿宋_GB2312" w:eastAsia="仿宋_GB2312" w:hint="eastAsia"/>
          <w:color w:val="333333"/>
          <w:sz w:val="32"/>
          <w:szCs w:val="32"/>
        </w:rPr>
        <w:t xml:space="preserve">积极推进智能工厂建设。面向汽车、家电、冶金、化工等传统产业转型升级和新能源、消费电子、节能环保等新兴产业发展需要，在骨干企业推广数字化技术、系统集成技术和智能制造成套装备，建设智能工厂和数字车间，重点培育离散型智能制造、流程型智能制造、网络协同制造、大规模个性化定制、远程运维服务等新模式。 </w:t>
      </w:r>
    </w:p>
    <w:tbl>
      <w:tblPr>
        <w:tblW w:w="0" w:type="auto"/>
        <w:jc w:val="center"/>
        <w:tblCellSpacing w:w="0" w:type="dxa"/>
        <w:tblCellMar>
          <w:left w:w="0" w:type="dxa"/>
          <w:right w:w="0" w:type="dxa"/>
        </w:tblCellMar>
        <w:tblLook w:val="04A0" w:firstRow="1" w:lastRow="0" w:firstColumn="1" w:lastColumn="0" w:noHBand="0" w:noVBand="1"/>
      </w:tblPr>
      <w:tblGrid>
        <w:gridCol w:w="1176"/>
        <w:gridCol w:w="5976"/>
      </w:tblGrid>
      <w:tr w:rsidR="00B02231" w:rsidRPr="0086449D" w:rsidTr="00C22EDA">
        <w:trPr>
          <w:tblCellSpacing w:w="0" w:type="dxa"/>
          <w:jc w:val="center"/>
        </w:trPr>
        <w:tc>
          <w:tcPr>
            <w:tcW w:w="7152" w:type="dxa"/>
            <w:gridSpan w:val="2"/>
            <w:tcBorders>
              <w:top w:val="single" w:sz="8" w:space="0" w:color="000000"/>
              <w:left w:val="single" w:sz="8" w:space="0" w:color="000000"/>
              <w:bottom w:val="single" w:sz="8" w:space="0" w:color="000000"/>
              <w:right w:val="single" w:sz="8" w:space="0" w:color="000000"/>
            </w:tcBorders>
            <w:vAlign w:val="center"/>
            <w:hideMark/>
          </w:tcPr>
          <w:p w:rsidR="00B02231" w:rsidRPr="00806C0B" w:rsidRDefault="00B02231" w:rsidP="00B02231">
            <w:pPr>
              <w:spacing w:before="156" w:after="156" w:line="620" w:lineRule="exact"/>
              <w:rPr>
                <w:rFonts w:ascii="仿宋_GB2312" w:eastAsia="仿宋_GB2312" w:hAnsi="宋体" w:cs="宋体"/>
                <w:color w:val="333333"/>
                <w:sz w:val="28"/>
                <w:szCs w:val="28"/>
              </w:rPr>
            </w:pPr>
            <w:bookmarkStart w:id="21" w:name="_Toc457483626"/>
            <w:bookmarkStart w:id="22" w:name="_Toc457484489"/>
            <w:bookmarkEnd w:id="21"/>
            <w:bookmarkEnd w:id="22"/>
            <w:r w:rsidRPr="00806C0B">
              <w:rPr>
                <w:rFonts w:ascii="仿宋_GB2312" w:eastAsia="仿宋_GB2312" w:hint="eastAsia"/>
                <w:color w:val="333333"/>
                <w:sz w:val="28"/>
                <w:szCs w:val="28"/>
              </w:rPr>
              <w:t xml:space="preserve">专栏7 智能制造产业重点项目 </w:t>
            </w:r>
          </w:p>
        </w:tc>
      </w:tr>
      <w:tr w:rsidR="00B02231" w:rsidRPr="0086449D" w:rsidTr="00C22EDA">
        <w:trPr>
          <w:tblCellSpacing w:w="0" w:type="dxa"/>
          <w:jc w:val="center"/>
        </w:trPr>
        <w:tc>
          <w:tcPr>
            <w:tcW w:w="1176" w:type="dxa"/>
            <w:tcBorders>
              <w:top w:val="single" w:sz="8" w:space="0" w:color="000000"/>
              <w:left w:val="single" w:sz="8" w:space="0" w:color="000000"/>
              <w:bottom w:val="single" w:sz="8" w:space="0" w:color="000000"/>
              <w:right w:val="single" w:sz="8" w:space="0" w:color="000000"/>
            </w:tcBorders>
            <w:hideMark/>
          </w:tcPr>
          <w:p w:rsidR="00B02231" w:rsidRPr="00806C0B" w:rsidRDefault="00B02231" w:rsidP="00B02231">
            <w:pPr>
              <w:spacing w:before="156" w:after="156" w:line="620" w:lineRule="exact"/>
              <w:rPr>
                <w:rFonts w:ascii="仿宋_GB2312" w:eastAsia="仿宋_GB2312" w:hAnsi="宋体" w:cs="宋体"/>
                <w:color w:val="333333"/>
                <w:sz w:val="28"/>
                <w:szCs w:val="28"/>
              </w:rPr>
            </w:pPr>
            <w:r w:rsidRPr="00806C0B">
              <w:rPr>
                <w:rFonts w:ascii="仿宋_GB2312" w:eastAsia="仿宋_GB2312" w:hint="eastAsia"/>
                <w:color w:val="333333"/>
                <w:sz w:val="28"/>
                <w:szCs w:val="28"/>
              </w:rPr>
              <w:t xml:space="preserve">产业化 </w:t>
            </w:r>
          </w:p>
        </w:tc>
        <w:tc>
          <w:tcPr>
            <w:tcW w:w="5976" w:type="dxa"/>
            <w:tcBorders>
              <w:top w:val="single" w:sz="8" w:space="0" w:color="000000"/>
              <w:left w:val="single" w:sz="8" w:space="0" w:color="000000"/>
              <w:bottom w:val="single" w:sz="8" w:space="0" w:color="000000"/>
              <w:right w:val="single" w:sz="8" w:space="0" w:color="000000"/>
            </w:tcBorders>
            <w:hideMark/>
          </w:tcPr>
          <w:p w:rsidR="00B02231" w:rsidRPr="00806C0B" w:rsidRDefault="00B02231" w:rsidP="00B02231">
            <w:pPr>
              <w:spacing w:before="156" w:after="156" w:line="620" w:lineRule="exact"/>
              <w:rPr>
                <w:rFonts w:ascii="仿宋_GB2312" w:eastAsia="仿宋_GB2312" w:hAnsi="宋体" w:cs="宋体"/>
                <w:color w:val="333333"/>
                <w:sz w:val="28"/>
                <w:szCs w:val="28"/>
              </w:rPr>
            </w:pPr>
            <w:r w:rsidRPr="00806C0B">
              <w:rPr>
                <w:rFonts w:ascii="仿宋_GB2312" w:eastAsia="仿宋_GB2312" w:hint="eastAsia"/>
                <w:color w:val="333333"/>
                <w:sz w:val="28"/>
                <w:szCs w:val="28"/>
              </w:rPr>
              <w:t>中科</w:t>
            </w:r>
            <w:proofErr w:type="gramStart"/>
            <w:r w:rsidRPr="00806C0B">
              <w:rPr>
                <w:rFonts w:ascii="仿宋_GB2312" w:eastAsia="仿宋_GB2312" w:hint="eastAsia"/>
                <w:color w:val="333333"/>
                <w:sz w:val="28"/>
                <w:szCs w:val="28"/>
              </w:rPr>
              <w:t>智城信息物</w:t>
            </w:r>
            <w:proofErr w:type="gramEnd"/>
            <w:r w:rsidRPr="00806C0B">
              <w:rPr>
                <w:rFonts w:ascii="仿宋_GB2312" w:eastAsia="仿宋_GB2312" w:hint="eastAsia"/>
                <w:color w:val="333333"/>
                <w:sz w:val="28"/>
                <w:szCs w:val="28"/>
              </w:rPr>
              <w:t>联网（CPS）智能制造、中工科安高档数控机床系统研发及产业化基地、富士</w:t>
            </w:r>
            <w:proofErr w:type="gramStart"/>
            <w:r w:rsidRPr="00806C0B">
              <w:rPr>
                <w:rFonts w:ascii="仿宋_GB2312" w:eastAsia="仿宋_GB2312" w:hint="eastAsia"/>
                <w:color w:val="333333"/>
                <w:sz w:val="28"/>
                <w:szCs w:val="28"/>
              </w:rPr>
              <w:t>康五轴车铣</w:t>
            </w:r>
            <w:proofErr w:type="gramEnd"/>
            <w:r w:rsidRPr="00806C0B">
              <w:rPr>
                <w:rFonts w:ascii="仿宋_GB2312" w:eastAsia="仿宋_GB2312" w:hint="eastAsia"/>
                <w:color w:val="333333"/>
                <w:sz w:val="28"/>
                <w:szCs w:val="28"/>
              </w:rPr>
              <w:t>复合加工机研发/ DYNA728数控系统和配套伺服控制器生产、金雅精密装饰件生产及数控机床制造、欧迈特工业以太网交换机/数字视频光端机/工业数据光端机研发生产、井松自动化智能</w:t>
            </w:r>
            <w:r w:rsidRPr="00806C0B">
              <w:rPr>
                <w:rFonts w:ascii="仿宋_GB2312" w:eastAsia="仿宋_GB2312" w:hint="eastAsia"/>
                <w:color w:val="333333"/>
                <w:sz w:val="28"/>
                <w:szCs w:val="28"/>
              </w:rPr>
              <w:lastRenderedPageBreak/>
              <w:t>化物流设备、凯旋自动化多层机械停车系统、</w:t>
            </w:r>
            <w:proofErr w:type="gramStart"/>
            <w:r w:rsidRPr="00806C0B">
              <w:rPr>
                <w:rFonts w:ascii="仿宋_GB2312" w:eastAsia="仿宋_GB2312" w:hint="eastAsia"/>
                <w:color w:val="333333"/>
                <w:sz w:val="28"/>
                <w:szCs w:val="28"/>
              </w:rPr>
              <w:t>智创精机</w:t>
            </w:r>
            <w:proofErr w:type="gramEnd"/>
            <w:r w:rsidRPr="00806C0B">
              <w:rPr>
                <w:rFonts w:ascii="仿宋_GB2312" w:eastAsia="仿宋_GB2312" w:hint="eastAsia"/>
                <w:color w:val="333333"/>
                <w:sz w:val="28"/>
                <w:szCs w:val="28"/>
              </w:rPr>
              <w:t>数控高速钻攻中心、埃芮科工业智能成套装备研发制造、蓝德高档数控机床、康佳智能工业园、联合智能装备数控产业园、池州家用精密数控机床产业园、马鞍山裕</w:t>
            </w:r>
            <w:proofErr w:type="gramStart"/>
            <w:r w:rsidRPr="00806C0B">
              <w:rPr>
                <w:rFonts w:ascii="仿宋_GB2312" w:eastAsia="仿宋_GB2312" w:hint="eastAsia"/>
                <w:color w:val="333333"/>
                <w:sz w:val="28"/>
                <w:szCs w:val="28"/>
              </w:rPr>
              <w:t>祥</w:t>
            </w:r>
            <w:proofErr w:type="gramEnd"/>
            <w:r w:rsidRPr="00806C0B">
              <w:rPr>
                <w:rFonts w:ascii="仿宋_GB2312" w:eastAsia="仿宋_GB2312" w:hint="eastAsia"/>
                <w:color w:val="333333"/>
                <w:sz w:val="28"/>
                <w:szCs w:val="28"/>
              </w:rPr>
              <w:t>高端数控机床、安徽</w:t>
            </w:r>
            <w:proofErr w:type="gramStart"/>
            <w:r w:rsidRPr="00806C0B">
              <w:rPr>
                <w:rFonts w:ascii="仿宋_GB2312" w:eastAsia="仿宋_GB2312" w:hint="eastAsia"/>
                <w:color w:val="333333"/>
                <w:sz w:val="28"/>
                <w:szCs w:val="28"/>
              </w:rPr>
              <w:t>天锻高精度</w:t>
            </w:r>
            <w:proofErr w:type="gramEnd"/>
            <w:r w:rsidRPr="00806C0B">
              <w:rPr>
                <w:rFonts w:ascii="仿宋_GB2312" w:eastAsia="仿宋_GB2312" w:hint="eastAsia"/>
                <w:color w:val="333333"/>
                <w:sz w:val="28"/>
                <w:szCs w:val="28"/>
              </w:rPr>
              <w:t xml:space="preserve">数控机床等。 </w:t>
            </w:r>
          </w:p>
        </w:tc>
      </w:tr>
      <w:tr w:rsidR="00B02231" w:rsidRPr="0086449D" w:rsidTr="00C22EDA">
        <w:trPr>
          <w:tblCellSpacing w:w="0" w:type="dxa"/>
          <w:jc w:val="center"/>
        </w:trPr>
        <w:tc>
          <w:tcPr>
            <w:tcW w:w="1176" w:type="dxa"/>
            <w:tcBorders>
              <w:top w:val="single" w:sz="8" w:space="0" w:color="000000"/>
              <w:left w:val="single" w:sz="8" w:space="0" w:color="000000"/>
              <w:bottom w:val="single" w:sz="8" w:space="0" w:color="000000"/>
              <w:right w:val="single" w:sz="8" w:space="0" w:color="000000"/>
            </w:tcBorders>
            <w:vAlign w:val="center"/>
            <w:hideMark/>
          </w:tcPr>
          <w:p w:rsidR="00B02231" w:rsidRPr="00806C0B" w:rsidRDefault="00B02231" w:rsidP="00B02231">
            <w:pPr>
              <w:spacing w:before="156" w:after="156" w:line="620" w:lineRule="exact"/>
              <w:rPr>
                <w:rFonts w:ascii="仿宋_GB2312" w:eastAsia="仿宋_GB2312" w:hAnsi="宋体" w:cs="宋体"/>
                <w:color w:val="333333"/>
                <w:sz w:val="28"/>
                <w:szCs w:val="28"/>
              </w:rPr>
            </w:pPr>
            <w:r w:rsidRPr="00806C0B">
              <w:rPr>
                <w:rFonts w:ascii="仿宋_GB2312" w:eastAsia="仿宋_GB2312" w:hint="eastAsia"/>
                <w:color w:val="333333"/>
                <w:sz w:val="28"/>
                <w:szCs w:val="28"/>
              </w:rPr>
              <w:lastRenderedPageBreak/>
              <w:t xml:space="preserve">重大平台 </w:t>
            </w:r>
          </w:p>
        </w:tc>
        <w:tc>
          <w:tcPr>
            <w:tcW w:w="5976" w:type="dxa"/>
            <w:tcBorders>
              <w:top w:val="single" w:sz="8" w:space="0" w:color="000000"/>
              <w:left w:val="single" w:sz="8" w:space="0" w:color="000000"/>
              <w:bottom w:val="single" w:sz="8" w:space="0" w:color="000000"/>
              <w:right w:val="single" w:sz="8" w:space="0" w:color="000000"/>
            </w:tcBorders>
            <w:vAlign w:val="center"/>
            <w:hideMark/>
          </w:tcPr>
          <w:p w:rsidR="00B02231" w:rsidRPr="00806C0B" w:rsidRDefault="00B02231" w:rsidP="00B02231">
            <w:pPr>
              <w:spacing w:before="156" w:after="156" w:line="620" w:lineRule="exact"/>
              <w:rPr>
                <w:rFonts w:ascii="仿宋_GB2312" w:eastAsia="仿宋_GB2312" w:hAnsi="宋体" w:cs="宋体"/>
                <w:color w:val="333333"/>
                <w:sz w:val="28"/>
                <w:szCs w:val="28"/>
              </w:rPr>
            </w:pPr>
            <w:r w:rsidRPr="00806C0B">
              <w:rPr>
                <w:rFonts w:ascii="仿宋_GB2312" w:eastAsia="仿宋_GB2312" w:hint="eastAsia"/>
                <w:color w:val="333333"/>
                <w:sz w:val="28"/>
                <w:szCs w:val="28"/>
              </w:rPr>
              <w:t xml:space="preserve">数字化设计与制造安徽省重点实验室、仿生感知与先进机器人技术重点实验室、春谷3D打印智能装备产业技术研究院等。 </w:t>
            </w:r>
          </w:p>
        </w:tc>
      </w:tr>
    </w:tbl>
    <w:p w:rsidR="00B02231" w:rsidRPr="00147027" w:rsidRDefault="00B02231" w:rsidP="00B02231">
      <w:pPr>
        <w:spacing w:before="156" w:after="156" w:line="620" w:lineRule="exact"/>
        <w:ind w:firstLine="640"/>
        <w:rPr>
          <w:rFonts w:ascii="仿宋_GB2312" w:eastAsia="仿宋_GB2312" w:hAnsi="宋体"/>
          <w:b/>
          <w:color w:val="333333"/>
          <w:sz w:val="32"/>
          <w:szCs w:val="32"/>
        </w:rPr>
      </w:pPr>
      <w:bookmarkStart w:id="23" w:name="_Toc458172965"/>
      <w:bookmarkEnd w:id="23"/>
      <w:r w:rsidRPr="00147027">
        <w:rPr>
          <w:rFonts w:ascii="仿宋_GB2312" w:eastAsia="仿宋_GB2312" w:hint="eastAsia"/>
          <w:b/>
          <w:color w:val="333333"/>
          <w:sz w:val="32"/>
          <w:szCs w:val="32"/>
        </w:rPr>
        <w:t xml:space="preserve">4．现代农机装备。 </w:t>
      </w:r>
    </w:p>
    <w:p w:rsidR="00B02231" w:rsidRPr="0086449D" w:rsidRDefault="00B02231" w:rsidP="00B02231">
      <w:pPr>
        <w:spacing w:before="156" w:after="156" w:line="620" w:lineRule="exact"/>
        <w:ind w:firstLine="640"/>
        <w:rPr>
          <w:rFonts w:ascii="仿宋_GB2312" w:eastAsia="仿宋_GB2312"/>
          <w:color w:val="333333"/>
          <w:sz w:val="32"/>
          <w:szCs w:val="32"/>
        </w:rPr>
      </w:pPr>
      <w:r w:rsidRPr="0086449D">
        <w:rPr>
          <w:rFonts w:ascii="仿宋_GB2312" w:eastAsia="仿宋_GB2312" w:hint="eastAsia"/>
          <w:color w:val="333333"/>
          <w:sz w:val="32"/>
          <w:szCs w:val="32"/>
        </w:rPr>
        <w:t xml:space="preserve">依托现代农业装备国家地方联合工程研究中心、省级企业技术中心、院士工作站等研发平台，加强产学研合作，突破行业急需的大功率拖拉机、复式保护性耕作机械、精准高效植保装备、智能化谷物联合收割机等关键技术。大力发展插秧机、拖拉机、收获机械、烘干机械、园林机械等多种农机装备，为水稻、小麦、玉米、大豆、油菜等农作物提供土地耕整、种植、田间管理、收获及收获后处理等环节全程机械化方案。到2020年，现代农机装备产业产值达到500亿元。 </w:t>
      </w:r>
    </w:p>
    <w:tbl>
      <w:tblPr>
        <w:tblW w:w="0" w:type="auto"/>
        <w:jc w:val="center"/>
        <w:tblCellSpacing w:w="0" w:type="dxa"/>
        <w:tblCellMar>
          <w:left w:w="0" w:type="dxa"/>
          <w:right w:w="0" w:type="dxa"/>
        </w:tblCellMar>
        <w:tblLook w:val="04A0" w:firstRow="1" w:lastRow="0" w:firstColumn="1" w:lastColumn="0" w:noHBand="0" w:noVBand="1"/>
      </w:tblPr>
      <w:tblGrid>
        <w:gridCol w:w="1260"/>
        <w:gridCol w:w="5832"/>
      </w:tblGrid>
      <w:tr w:rsidR="00B02231" w:rsidRPr="0086449D" w:rsidTr="00C22EDA">
        <w:trPr>
          <w:tblCellSpacing w:w="0" w:type="dxa"/>
          <w:jc w:val="center"/>
        </w:trPr>
        <w:tc>
          <w:tcPr>
            <w:tcW w:w="7092" w:type="dxa"/>
            <w:gridSpan w:val="2"/>
            <w:tcBorders>
              <w:top w:val="single" w:sz="8" w:space="0" w:color="000000"/>
              <w:left w:val="single" w:sz="8" w:space="0" w:color="000000"/>
              <w:bottom w:val="single" w:sz="8" w:space="0" w:color="000000"/>
              <w:right w:val="single" w:sz="8" w:space="0" w:color="000000"/>
            </w:tcBorders>
            <w:hideMark/>
          </w:tcPr>
          <w:p w:rsidR="00B02231" w:rsidRPr="00806C0B" w:rsidRDefault="00B02231" w:rsidP="00B02231">
            <w:pPr>
              <w:spacing w:before="156" w:after="156" w:line="620" w:lineRule="exact"/>
              <w:rPr>
                <w:rFonts w:ascii="仿宋_GB2312" w:eastAsia="仿宋_GB2312" w:hAnsi="宋体" w:cs="宋体"/>
                <w:color w:val="333333"/>
                <w:sz w:val="28"/>
                <w:szCs w:val="28"/>
              </w:rPr>
            </w:pPr>
            <w:bookmarkStart w:id="24" w:name="_Toc457483630"/>
            <w:bookmarkStart w:id="25" w:name="_Toc457484493"/>
            <w:bookmarkEnd w:id="24"/>
            <w:bookmarkEnd w:id="25"/>
            <w:r w:rsidRPr="00806C0B">
              <w:rPr>
                <w:rFonts w:ascii="仿宋_GB2312" w:eastAsia="仿宋_GB2312" w:hint="eastAsia"/>
                <w:color w:val="333333"/>
                <w:sz w:val="28"/>
                <w:szCs w:val="28"/>
              </w:rPr>
              <w:t xml:space="preserve">专栏8 现代农机装备产业重点项目 </w:t>
            </w:r>
          </w:p>
        </w:tc>
      </w:tr>
      <w:tr w:rsidR="00B02231" w:rsidRPr="0086449D" w:rsidTr="00C22EDA">
        <w:trPr>
          <w:tblCellSpacing w:w="0" w:type="dxa"/>
          <w:jc w:val="center"/>
        </w:trPr>
        <w:tc>
          <w:tcPr>
            <w:tcW w:w="1260" w:type="dxa"/>
            <w:tcBorders>
              <w:top w:val="single" w:sz="8" w:space="0" w:color="000000"/>
              <w:left w:val="single" w:sz="8" w:space="0" w:color="000000"/>
              <w:bottom w:val="single" w:sz="8" w:space="0" w:color="000000"/>
              <w:right w:val="single" w:sz="8" w:space="0" w:color="000000"/>
            </w:tcBorders>
            <w:hideMark/>
          </w:tcPr>
          <w:p w:rsidR="00B02231" w:rsidRPr="00806C0B" w:rsidRDefault="00B02231" w:rsidP="00B02231">
            <w:pPr>
              <w:spacing w:before="156" w:after="156" w:line="620" w:lineRule="exact"/>
              <w:rPr>
                <w:rFonts w:ascii="仿宋_GB2312" w:eastAsia="仿宋_GB2312" w:hAnsi="宋体" w:cs="宋体"/>
                <w:color w:val="333333"/>
                <w:sz w:val="28"/>
                <w:szCs w:val="28"/>
              </w:rPr>
            </w:pPr>
            <w:r w:rsidRPr="00806C0B">
              <w:rPr>
                <w:rFonts w:ascii="仿宋_GB2312" w:eastAsia="仿宋_GB2312" w:hint="eastAsia"/>
                <w:color w:val="333333"/>
                <w:sz w:val="28"/>
                <w:szCs w:val="28"/>
              </w:rPr>
              <w:lastRenderedPageBreak/>
              <w:t xml:space="preserve">产业化 </w:t>
            </w:r>
          </w:p>
        </w:tc>
        <w:tc>
          <w:tcPr>
            <w:tcW w:w="5832" w:type="dxa"/>
            <w:tcBorders>
              <w:top w:val="single" w:sz="8" w:space="0" w:color="000000"/>
              <w:left w:val="single" w:sz="8" w:space="0" w:color="000000"/>
              <w:bottom w:val="single" w:sz="8" w:space="0" w:color="000000"/>
              <w:right w:val="single" w:sz="8" w:space="0" w:color="000000"/>
            </w:tcBorders>
            <w:hideMark/>
          </w:tcPr>
          <w:p w:rsidR="00B02231" w:rsidRPr="00806C0B" w:rsidRDefault="00B02231" w:rsidP="00B02231">
            <w:pPr>
              <w:spacing w:before="156" w:after="156" w:line="620" w:lineRule="exact"/>
              <w:rPr>
                <w:rFonts w:ascii="仿宋_GB2312" w:eastAsia="仿宋_GB2312" w:hAnsi="宋体" w:cs="宋体"/>
                <w:color w:val="333333"/>
                <w:sz w:val="28"/>
                <w:szCs w:val="28"/>
              </w:rPr>
            </w:pPr>
            <w:r w:rsidRPr="00806C0B">
              <w:rPr>
                <w:rFonts w:ascii="仿宋_GB2312" w:eastAsia="仿宋_GB2312" w:hint="eastAsia"/>
                <w:color w:val="333333"/>
                <w:sz w:val="28"/>
                <w:szCs w:val="28"/>
              </w:rPr>
              <w:t>芜湖现代农业机械产业园、玉柴联合动力农机配套发动机、</w:t>
            </w:r>
            <w:proofErr w:type="gramStart"/>
            <w:r w:rsidRPr="00806C0B">
              <w:rPr>
                <w:rFonts w:ascii="仿宋_GB2312" w:eastAsia="仿宋_GB2312" w:hint="eastAsia"/>
                <w:color w:val="333333"/>
                <w:sz w:val="28"/>
                <w:szCs w:val="28"/>
              </w:rPr>
              <w:t>中联重机</w:t>
            </w:r>
            <w:proofErr w:type="gramEnd"/>
            <w:r w:rsidRPr="00806C0B">
              <w:rPr>
                <w:rFonts w:ascii="仿宋_GB2312" w:eastAsia="仿宋_GB2312" w:hint="eastAsia"/>
                <w:color w:val="333333"/>
                <w:sz w:val="28"/>
                <w:szCs w:val="28"/>
              </w:rPr>
              <w:t>拖拉机无级变速箱（CVT）研发及产业化、芜湖森米诺低温循环式环保型谷物烘干机产业化、美国科勒柴油发动机、三普智能重工绿化机械研发与成果转化基地、山</w:t>
            </w:r>
            <w:proofErr w:type="gramStart"/>
            <w:r w:rsidRPr="00806C0B">
              <w:rPr>
                <w:rFonts w:ascii="仿宋_GB2312" w:eastAsia="仿宋_GB2312" w:hint="eastAsia"/>
                <w:color w:val="333333"/>
                <w:sz w:val="28"/>
                <w:szCs w:val="28"/>
              </w:rPr>
              <w:t>辉微耕</w:t>
            </w:r>
            <w:proofErr w:type="gramEnd"/>
            <w:r w:rsidRPr="00806C0B">
              <w:rPr>
                <w:rFonts w:ascii="仿宋_GB2312" w:eastAsia="仿宋_GB2312" w:hint="eastAsia"/>
                <w:color w:val="333333"/>
                <w:sz w:val="28"/>
                <w:szCs w:val="28"/>
              </w:rPr>
              <w:t>机、铜陵森米诺低温循环式环保型谷物烘干机产业化、国泰拖拉机、常立发农机制造、六安恒源高压液压油缸及大马力拖拉机电液提升器生产线、北汽蒙城现代农业装备产业基地、亳州中</w:t>
            </w:r>
            <w:proofErr w:type="gramStart"/>
            <w:r w:rsidRPr="00806C0B">
              <w:rPr>
                <w:rFonts w:ascii="仿宋_GB2312" w:eastAsia="仿宋_GB2312" w:hint="eastAsia"/>
                <w:color w:val="333333"/>
                <w:sz w:val="28"/>
                <w:szCs w:val="28"/>
              </w:rPr>
              <w:t>联重机大型</w:t>
            </w:r>
            <w:proofErr w:type="gramEnd"/>
            <w:r w:rsidRPr="00806C0B">
              <w:rPr>
                <w:rFonts w:ascii="仿宋_GB2312" w:eastAsia="仿宋_GB2312" w:hint="eastAsia"/>
                <w:color w:val="333333"/>
                <w:sz w:val="28"/>
                <w:szCs w:val="28"/>
              </w:rPr>
              <w:t xml:space="preserve">农业装备制造等。 </w:t>
            </w:r>
          </w:p>
        </w:tc>
      </w:tr>
      <w:tr w:rsidR="00B02231" w:rsidRPr="0086449D" w:rsidTr="00C22EDA">
        <w:trPr>
          <w:tblCellSpacing w:w="0" w:type="dxa"/>
          <w:jc w:val="center"/>
        </w:trPr>
        <w:tc>
          <w:tcPr>
            <w:tcW w:w="1260" w:type="dxa"/>
            <w:tcBorders>
              <w:top w:val="single" w:sz="8" w:space="0" w:color="000000"/>
              <w:left w:val="single" w:sz="8" w:space="0" w:color="000000"/>
              <w:bottom w:val="single" w:sz="8" w:space="0" w:color="000000"/>
              <w:right w:val="single" w:sz="8" w:space="0" w:color="000000"/>
            </w:tcBorders>
            <w:vAlign w:val="center"/>
            <w:hideMark/>
          </w:tcPr>
          <w:p w:rsidR="00B02231" w:rsidRPr="00806C0B" w:rsidRDefault="00B02231" w:rsidP="00B02231">
            <w:pPr>
              <w:spacing w:before="156" w:after="156" w:line="620" w:lineRule="exact"/>
              <w:rPr>
                <w:rFonts w:ascii="仿宋_GB2312" w:eastAsia="仿宋_GB2312" w:hAnsi="宋体" w:cs="宋体"/>
                <w:color w:val="333333"/>
                <w:sz w:val="28"/>
                <w:szCs w:val="28"/>
              </w:rPr>
            </w:pPr>
            <w:r w:rsidRPr="00806C0B">
              <w:rPr>
                <w:rFonts w:ascii="仿宋_GB2312" w:eastAsia="仿宋_GB2312" w:hint="eastAsia"/>
                <w:color w:val="333333"/>
                <w:sz w:val="28"/>
                <w:szCs w:val="28"/>
              </w:rPr>
              <w:t xml:space="preserve">重大平台 </w:t>
            </w:r>
          </w:p>
        </w:tc>
        <w:tc>
          <w:tcPr>
            <w:tcW w:w="5832" w:type="dxa"/>
            <w:tcBorders>
              <w:top w:val="single" w:sz="8" w:space="0" w:color="000000"/>
              <w:left w:val="single" w:sz="8" w:space="0" w:color="000000"/>
              <w:bottom w:val="single" w:sz="8" w:space="0" w:color="000000"/>
              <w:right w:val="single" w:sz="8" w:space="0" w:color="000000"/>
            </w:tcBorders>
            <w:hideMark/>
          </w:tcPr>
          <w:p w:rsidR="00B02231" w:rsidRPr="00806C0B" w:rsidRDefault="00B02231" w:rsidP="00B02231">
            <w:pPr>
              <w:spacing w:before="156" w:after="156" w:line="620" w:lineRule="exact"/>
              <w:rPr>
                <w:rFonts w:ascii="仿宋_GB2312" w:eastAsia="仿宋_GB2312" w:hAnsi="宋体" w:cs="宋体"/>
                <w:color w:val="333333"/>
                <w:sz w:val="28"/>
                <w:szCs w:val="28"/>
              </w:rPr>
            </w:pPr>
            <w:r w:rsidRPr="00806C0B">
              <w:rPr>
                <w:rFonts w:ascii="仿宋_GB2312" w:eastAsia="仿宋_GB2312" w:hint="eastAsia"/>
                <w:color w:val="333333"/>
                <w:sz w:val="28"/>
                <w:szCs w:val="28"/>
              </w:rPr>
              <w:t>现代农业装备国家地方联合工程研究中心、</w:t>
            </w:r>
            <w:proofErr w:type="gramStart"/>
            <w:r w:rsidRPr="00806C0B">
              <w:rPr>
                <w:rFonts w:ascii="仿宋_GB2312" w:eastAsia="仿宋_GB2312" w:hint="eastAsia"/>
                <w:color w:val="333333"/>
                <w:sz w:val="28"/>
                <w:szCs w:val="28"/>
              </w:rPr>
              <w:t>中联重机</w:t>
            </w:r>
            <w:proofErr w:type="gramEnd"/>
            <w:r w:rsidRPr="00806C0B">
              <w:rPr>
                <w:rFonts w:ascii="仿宋_GB2312" w:eastAsia="仿宋_GB2312" w:hint="eastAsia"/>
                <w:color w:val="333333"/>
                <w:sz w:val="28"/>
                <w:szCs w:val="28"/>
              </w:rPr>
              <w:t xml:space="preserve">博士后科研工作站、玉柴联合动力博士后科研工作站、全柴动力股份有限公司技术中心等。 </w:t>
            </w:r>
          </w:p>
        </w:tc>
      </w:tr>
    </w:tbl>
    <w:p w:rsidR="00B02231" w:rsidRPr="00147027" w:rsidRDefault="00B02231" w:rsidP="00B02231">
      <w:pPr>
        <w:spacing w:before="156" w:after="156" w:line="620" w:lineRule="exact"/>
        <w:ind w:firstLine="640"/>
        <w:rPr>
          <w:rFonts w:ascii="仿宋_GB2312" w:eastAsia="仿宋_GB2312" w:hAnsi="宋体"/>
          <w:b/>
          <w:color w:val="333333"/>
          <w:sz w:val="32"/>
          <w:szCs w:val="32"/>
        </w:rPr>
      </w:pPr>
      <w:bookmarkStart w:id="26" w:name="_Toc458172966"/>
      <w:bookmarkStart w:id="27" w:name="_Toc457484494"/>
      <w:bookmarkStart w:id="28" w:name="_Toc457483631"/>
      <w:bookmarkStart w:id="29" w:name="_Toc457482086"/>
      <w:bookmarkEnd w:id="26"/>
      <w:bookmarkEnd w:id="27"/>
      <w:bookmarkEnd w:id="28"/>
      <w:bookmarkEnd w:id="29"/>
      <w:r w:rsidRPr="00147027">
        <w:rPr>
          <w:rFonts w:ascii="仿宋_GB2312" w:eastAsia="仿宋_GB2312" w:hint="eastAsia"/>
          <w:b/>
          <w:color w:val="333333"/>
          <w:sz w:val="32"/>
          <w:szCs w:val="32"/>
        </w:rPr>
        <w:t xml:space="preserve">5．轨道交通装备。 </w:t>
      </w:r>
    </w:p>
    <w:p w:rsidR="00B02231" w:rsidRPr="0086449D" w:rsidRDefault="00B02231" w:rsidP="00B02231">
      <w:pPr>
        <w:spacing w:before="156" w:after="156" w:line="620" w:lineRule="exact"/>
        <w:ind w:firstLine="640"/>
        <w:rPr>
          <w:rFonts w:ascii="仿宋_GB2312" w:eastAsia="仿宋_GB2312"/>
          <w:color w:val="333333"/>
          <w:sz w:val="32"/>
          <w:szCs w:val="32"/>
        </w:rPr>
      </w:pPr>
      <w:r w:rsidRPr="0086449D">
        <w:rPr>
          <w:rFonts w:ascii="仿宋_GB2312" w:eastAsia="仿宋_GB2312" w:hint="eastAsia"/>
          <w:color w:val="333333"/>
          <w:sz w:val="32"/>
          <w:szCs w:val="32"/>
        </w:rPr>
        <w:t>提升轨道交通“材轮轴架”系统制造集成能力，加快250公里/小时和350公里/小时高速轮轴运行试验，力争早日实现国产化。开发制造先进城市轨道交通弹性、降噪车轮。积极推进传动齿轮箱、转向架、减振装置、牵引变流器、</w:t>
      </w:r>
      <w:proofErr w:type="gramStart"/>
      <w:r w:rsidRPr="0086449D">
        <w:rPr>
          <w:rFonts w:ascii="仿宋_GB2312" w:eastAsia="仿宋_GB2312" w:hint="eastAsia"/>
          <w:color w:val="333333"/>
          <w:sz w:val="32"/>
          <w:szCs w:val="32"/>
        </w:rPr>
        <w:t>绝缘栅双极型</w:t>
      </w:r>
      <w:proofErr w:type="gramEnd"/>
      <w:r w:rsidRPr="0086449D">
        <w:rPr>
          <w:rFonts w:ascii="仿宋_GB2312" w:eastAsia="仿宋_GB2312" w:hint="eastAsia"/>
          <w:color w:val="333333"/>
          <w:sz w:val="32"/>
          <w:szCs w:val="32"/>
        </w:rPr>
        <w:t>晶体管（IGBT）器件、大功率制动装置、供电高速开关等关键零部件研发和制造。创建国家轨道交通轮轴系统</w:t>
      </w:r>
      <w:r w:rsidRPr="0086449D">
        <w:rPr>
          <w:rFonts w:ascii="仿宋_GB2312" w:eastAsia="仿宋_GB2312" w:hint="eastAsia"/>
          <w:color w:val="333333"/>
          <w:sz w:val="32"/>
          <w:szCs w:val="32"/>
        </w:rPr>
        <w:lastRenderedPageBreak/>
        <w:t xml:space="preserve">工程技术研究中心，不断提高高端车轮、车轴系统及关键零部件产品整体研发水平和创新能力。到2020年，轨道交通产业产值达到500亿元。 </w:t>
      </w:r>
    </w:p>
    <w:tbl>
      <w:tblPr>
        <w:tblW w:w="0" w:type="auto"/>
        <w:jc w:val="center"/>
        <w:tblCellSpacing w:w="0" w:type="dxa"/>
        <w:tblCellMar>
          <w:left w:w="0" w:type="dxa"/>
          <w:right w:w="0" w:type="dxa"/>
        </w:tblCellMar>
        <w:tblLook w:val="04A0" w:firstRow="1" w:lastRow="0" w:firstColumn="1" w:lastColumn="0" w:noHBand="0" w:noVBand="1"/>
      </w:tblPr>
      <w:tblGrid>
        <w:gridCol w:w="1176"/>
        <w:gridCol w:w="5940"/>
      </w:tblGrid>
      <w:tr w:rsidR="00B02231" w:rsidRPr="0086449D" w:rsidTr="00C22EDA">
        <w:trPr>
          <w:tblCellSpacing w:w="0" w:type="dxa"/>
          <w:jc w:val="center"/>
        </w:trPr>
        <w:tc>
          <w:tcPr>
            <w:tcW w:w="7116" w:type="dxa"/>
            <w:gridSpan w:val="2"/>
            <w:tcBorders>
              <w:top w:val="single" w:sz="8" w:space="0" w:color="auto"/>
              <w:left w:val="single" w:sz="8" w:space="0" w:color="auto"/>
              <w:bottom w:val="single" w:sz="8" w:space="0" w:color="auto"/>
              <w:right w:val="single" w:sz="8" w:space="0" w:color="auto"/>
            </w:tcBorders>
            <w:vAlign w:val="center"/>
            <w:hideMark/>
          </w:tcPr>
          <w:p w:rsidR="00B02231" w:rsidRPr="00806C0B" w:rsidRDefault="00B02231" w:rsidP="00B02231">
            <w:pPr>
              <w:spacing w:before="156" w:after="156" w:line="620" w:lineRule="exact"/>
              <w:rPr>
                <w:rFonts w:ascii="仿宋_GB2312" w:eastAsia="仿宋_GB2312" w:hAnsi="宋体" w:cs="宋体"/>
                <w:color w:val="333333"/>
                <w:sz w:val="28"/>
                <w:szCs w:val="28"/>
              </w:rPr>
            </w:pPr>
            <w:bookmarkStart w:id="30" w:name="_Toc457483632"/>
            <w:bookmarkStart w:id="31" w:name="_Toc457484495"/>
            <w:bookmarkEnd w:id="30"/>
            <w:bookmarkEnd w:id="31"/>
            <w:r w:rsidRPr="00806C0B">
              <w:rPr>
                <w:rFonts w:ascii="仿宋_GB2312" w:eastAsia="仿宋_GB2312" w:hint="eastAsia"/>
                <w:color w:val="333333"/>
                <w:sz w:val="28"/>
                <w:szCs w:val="28"/>
              </w:rPr>
              <w:t xml:space="preserve">专栏9 轨道交通装备产业重点项目 </w:t>
            </w:r>
          </w:p>
        </w:tc>
      </w:tr>
      <w:tr w:rsidR="00B02231" w:rsidRPr="0086449D" w:rsidTr="00C22EDA">
        <w:trPr>
          <w:tblCellSpacing w:w="0" w:type="dxa"/>
          <w:jc w:val="center"/>
        </w:trPr>
        <w:tc>
          <w:tcPr>
            <w:tcW w:w="1176" w:type="dxa"/>
            <w:tcBorders>
              <w:top w:val="single" w:sz="8" w:space="0" w:color="000000"/>
              <w:left w:val="single" w:sz="8" w:space="0" w:color="000000"/>
              <w:bottom w:val="single" w:sz="8" w:space="0" w:color="000000"/>
              <w:right w:val="single" w:sz="8" w:space="0" w:color="000000"/>
            </w:tcBorders>
            <w:vAlign w:val="center"/>
            <w:hideMark/>
          </w:tcPr>
          <w:p w:rsidR="00B02231" w:rsidRPr="00806C0B" w:rsidRDefault="00B02231" w:rsidP="00B02231">
            <w:pPr>
              <w:spacing w:before="156" w:after="156" w:line="620" w:lineRule="exact"/>
              <w:rPr>
                <w:rFonts w:ascii="仿宋_GB2312" w:eastAsia="仿宋_GB2312" w:hAnsi="宋体" w:cs="宋体"/>
                <w:color w:val="333333"/>
                <w:sz w:val="28"/>
                <w:szCs w:val="28"/>
              </w:rPr>
            </w:pPr>
            <w:r w:rsidRPr="00806C0B">
              <w:rPr>
                <w:rFonts w:ascii="仿宋_GB2312" w:eastAsia="仿宋_GB2312" w:hint="eastAsia"/>
                <w:color w:val="333333"/>
                <w:sz w:val="28"/>
                <w:szCs w:val="28"/>
              </w:rPr>
              <w:t xml:space="preserve">产业化 </w:t>
            </w:r>
          </w:p>
        </w:tc>
        <w:tc>
          <w:tcPr>
            <w:tcW w:w="5940" w:type="dxa"/>
            <w:tcBorders>
              <w:top w:val="single" w:sz="8" w:space="0" w:color="000000"/>
              <w:left w:val="single" w:sz="8" w:space="0" w:color="000000"/>
              <w:bottom w:val="single" w:sz="8" w:space="0" w:color="000000"/>
              <w:right w:val="single" w:sz="8" w:space="0" w:color="000000"/>
            </w:tcBorders>
            <w:hideMark/>
          </w:tcPr>
          <w:p w:rsidR="00B02231" w:rsidRPr="00806C0B" w:rsidRDefault="00B02231" w:rsidP="00B02231">
            <w:pPr>
              <w:spacing w:before="156" w:after="156" w:line="620" w:lineRule="exact"/>
              <w:rPr>
                <w:rFonts w:ascii="仿宋_GB2312" w:eastAsia="仿宋_GB2312" w:hAnsi="宋体" w:cs="宋体"/>
                <w:color w:val="333333"/>
                <w:sz w:val="28"/>
                <w:szCs w:val="28"/>
              </w:rPr>
            </w:pPr>
            <w:r w:rsidRPr="00806C0B">
              <w:rPr>
                <w:rFonts w:ascii="仿宋_GB2312" w:eastAsia="仿宋_GB2312" w:hint="eastAsia"/>
                <w:color w:val="333333"/>
                <w:sz w:val="28"/>
                <w:szCs w:val="28"/>
              </w:rPr>
              <w:t>马钢车轮生产线/车轴生产线/轮对组装生产线/轮轴智能制造数字化车间/</w:t>
            </w:r>
            <w:proofErr w:type="gramStart"/>
            <w:r w:rsidRPr="00806C0B">
              <w:rPr>
                <w:rFonts w:ascii="仿宋_GB2312" w:eastAsia="仿宋_GB2312" w:hint="eastAsia"/>
                <w:color w:val="333333"/>
                <w:sz w:val="28"/>
                <w:szCs w:val="28"/>
              </w:rPr>
              <w:t>瓦顿公司</w:t>
            </w:r>
            <w:proofErr w:type="gramEnd"/>
            <w:r w:rsidRPr="00806C0B">
              <w:rPr>
                <w:rFonts w:ascii="仿宋_GB2312" w:eastAsia="仿宋_GB2312" w:hint="eastAsia"/>
                <w:color w:val="333333"/>
                <w:sz w:val="28"/>
                <w:szCs w:val="28"/>
              </w:rPr>
              <w:t>轮轴生产线/埃斯科特钢生产线、</w:t>
            </w:r>
            <w:proofErr w:type="gramStart"/>
            <w:r w:rsidRPr="00806C0B">
              <w:rPr>
                <w:rFonts w:ascii="仿宋_GB2312" w:eastAsia="仿宋_GB2312" w:hint="eastAsia"/>
                <w:color w:val="333333"/>
                <w:sz w:val="28"/>
                <w:szCs w:val="28"/>
              </w:rPr>
              <w:t>双益低地板</w:t>
            </w:r>
            <w:proofErr w:type="gramEnd"/>
            <w:r w:rsidRPr="00806C0B">
              <w:rPr>
                <w:rFonts w:ascii="仿宋_GB2312" w:eastAsia="仿宋_GB2312" w:hint="eastAsia"/>
                <w:color w:val="333333"/>
                <w:sz w:val="28"/>
                <w:szCs w:val="28"/>
              </w:rPr>
              <w:t>弹性车轮生产线、港泰轮轴智能化生产线、</w:t>
            </w:r>
            <w:proofErr w:type="gramStart"/>
            <w:r w:rsidRPr="00806C0B">
              <w:rPr>
                <w:rFonts w:ascii="仿宋_GB2312" w:eastAsia="仿宋_GB2312" w:hint="eastAsia"/>
                <w:color w:val="333333"/>
                <w:sz w:val="28"/>
                <w:szCs w:val="28"/>
              </w:rPr>
              <w:t>圣合轨道</w:t>
            </w:r>
            <w:proofErr w:type="gramEnd"/>
            <w:r w:rsidRPr="00806C0B">
              <w:rPr>
                <w:rFonts w:ascii="仿宋_GB2312" w:eastAsia="仿宋_GB2312" w:hint="eastAsia"/>
                <w:color w:val="333333"/>
                <w:sz w:val="28"/>
                <w:szCs w:val="28"/>
              </w:rPr>
              <w:t>交通设备生产基地、伟群系</w:t>
            </w:r>
            <w:proofErr w:type="gramStart"/>
            <w:r w:rsidRPr="00806C0B">
              <w:rPr>
                <w:rFonts w:ascii="仿宋_GB2312" w:eastAsia="仿宋_GB2312" w:hint="eastAsia"/>
                <w:color w:val="333333"/>
                <w:sz w:val="28"/>
                <w:szCs w:val="28"/>
              </w:rPr>
              <w:t>列高铁核心</w:t>
            </w:r>
            <w:proofErr w:type="gramEnd"/>
            <w:r w:rsidRPr="00806C0B">
              <w:rPr>
                <w:rFonts w:ascii="仿宋_GB2312" w:eastAsia="仿宋_GB2312" w:hint="eastAsia"/>
                <w:color w:val="333333"/>
                <w:sz w:val="28"/>
                <w:szCs w:val="28"/>
              </w:rPr>
              <w:t>零部件、中车铜陵重载铁路货车转向系统技改工程、盛世高科轨道车辆配件、</w:t>
            </w:r>
            <w:proofErr w:type="gramStart"/>
            <w:r w:rsidRPr="00806C0B">
              <w:rPr>
                <w:rFonts w:ascii="仿宋_GB2312" w:eastAsia="仿宋_GB2312" w:hint="eastAsia"/>
                <w:color w:val="333333"/>
                <w:sz w:val="28"/>
                <w:szCs w:val="28"/>
              </w:rPr>
              <w:t>中车浦镇</w:t>
            </w:r>
            <w:proofErr w:type="gramEnd"/>
            <w:r w:rsidRPr="00806C0B">
              <w:rPr>
                <w:rFonts w:ascii="仿宋_GB2312" w:eastAsia="仿宋_GB2312" w:hint="eastAsia"/>
                <w:color w:val="333333"/>
                <w:sz w:val="28"/>
                <w:szCs w:val="28"/>
              </w:rPr>
              <w:t>庞巴迪单轨车辆及捷运系统胶轮车辆生产基地、铜陵瑞铁轨</w:t>
            </w:r>
            <w:proofErr w:type="gramStart"/>
            <w:r w:rsidRPr="00806C0B">
              <w:rPr>
                <w:rFonts w:ascii="仿宋_GB2312" w:eastAsia="仿宋_GB2312" w:hint="eastAsia"/>
                <w:color w:val="333333"/>
                <w:sz w:val="28"/>
                <w:szCs w:val="28"/>
              </w:rPr>
              <w:t>道交通</w:t>
            </w:r>
            <w:proofErr w:type="gramEnd"/>
            <w:r w:rsidRPr="00806C0B">
              <w:rPr>
                <w:rFonts w:ascii="仿宋_GB2312" w:eastAsia="仿宋_GB2312" w:hint="eastAsia"/>
                <w:color w:val="333333"/>
                <w:sz w:val="28"/>
                <w:szCs w:val="28"/>
              </w:rPr>
              <w:t xml:space="preserve">货车及配件制造等。 </w:t>
            </w:r>
          </w:p>
        </w:tc>
      </w:tr>
      <w:tr w:rsidR="00B02231" w:rsidRPr="0086449D" w:rsidTr="00C22EDA">
        <w:trPr>
          <w:tblCellSpacing w:w="0" w:type="dxa"/>
          <w:jc w:val="center"/>
        </w:trPr>
        <w:tc>
          <w:tcPr>
            <w:tcW w:w="1176" w:type="dxa"/>
            <w:tcBorders>
              <w:top w:val="single" w:sz="8" w:space="0" w:color="000000"/>
              <w:left w:val="single" w:sz="8" w:space="0" w:color="000000"/>
              <w:bottom w:val="single" w:sz="8" w:space="0" w:color="000000"/>
              <w:right w:val="single" w:sz="8" w:space="0" w:color="000000"/>
            </w:tcBorders>
            <w:vAlign w:val="center"/>
            <w:hideMark/>
          </w:tcPr>
          <w:p w:rsidR="00B02231" w:rsidRPr="00806C0B" w:rsidRDefault="00B02231" w:rsidP="00B02231">
            <w:pPr>
              <w:spacing w:before="156" w:after="156" w:line="620" w:lineRule="exact"/>
              <w:rPr>
                <w:rFonts w:ascii="仿宋_GB2312" w:eastAsia="仿宋_GB2312" w:hAnsi="宋体" w:cs="宋体"/>
                <w:color w:val="333333"/>
                <w:sz w:val="28"/>
                <w:szCs w:val="28"/>
              </w:rPr>
            </w:pPr>
            <w:r w:rsidRPr="00806C0B">
              <w:rPr>
                <w:rFonts w:ascii="仿宋_GB2312" w:eastAsia="仿宋_GB2312" w:hint="eastAsia"/>
                <w:color w:val="333333"/>
                <w:sz w:val="28"/>
                <w:szCs w:val="28"/>
              </w:rPr>
              <w:t xml:space="preserve">重大平台 </w:t>
            </w:r>
          </w:p>
        </w:tc>
        <w:tc>
          <w:tcPr>
            <w:tcW w:w="5940" w:type="dxa"/>
            <w:tcBorders>
              <w:top w:val="single" w:sz="8" w:space="0" w:color="000000"/>
              <w:left w:val="single" w:sz="8" w:space="0" w:color="000000"/>
              <w:bottom w:val="single" w:sz="8" w:space="0" w:color="000000"/>
              <w:right w:val="single" w:sz="8" w:space="0" w:color="000000"/>
            </w:tcBorders>
            <w:hideMark/>
          </w:tcPr>
          <w:p w:rsidR="00B02231" w:rsidRPr="00806C0B" w:rsidRDefault="00B02231" w:rsidP="00B02231">
            <w:pPr>
              <w:spacing w:before="156" w:after="156" w:line="620" w:lineRule="exact"/>
              <w:rPr>
                <w:rFonts w:ascii="仿宋_GB2312" w:eastAsia="仿宋_GB2312" w:hAnsi="宋体" w:cs="宋体"/>
                <w:color w:val="333333"/>
                <w:sz w:val="28"/>
                <w:szCs w:val="28"/>
              </w:rPr>
            </w:pPr>
            <w:r w:rsidRPr="00806C0B">
              <w:rPr>
                <w:rFonts w:ascii="仿宋_GB2312" w:eastAsia="仿宋_GB2312" w:hint="eastAsia"/>
                <w:color w:val="333333"/>
                <w:sz w:val="28"/>
                <w:szCs w:val="28"/>
              </w:rPr>
              <w:t xml:space="preserve">省轨道交通轮轴工程研究中心、省高性能轨道交通新材料及安全控制重点实验室、工业（车轮、H型钢）产品质量控制和技术评价实验室、安徽轨道交通研究院、来安汊河轨道交通检验检测中心等。 </w:t>
            </w:r>
          </w:p>
        </w:tc>
      </w:tr>
    </w:tbl>
    <w:p w:rsidR="00B02231" w:rsidRPr="00147027" w:rsidRDefault="00B02231" w:rsidP="00B02231">
      <w:pPr>
        <w:spacing w:before="156" w:after="156" w:line="620" w:lineRule="exact"/>
        <w:ind w:firstLine="640"/>
        <w:rPr>
          <w:rFonts w:ascii="仿宋_GB2312" w:eastAsia="仿宋_GB2312" w:hAnsi="宋体"/>
          <w:b/>
          <w:color w:val="333333"/>
          <w:sz w:val="32"/>
          <w:szCs w:val="32"/>
        </w:rPr>
      </w:pPr>
      <w:bookmarkStart w:id="32" w:name="_Toc458172967"/>
      <w:bookmarkStart w:id="33" w:name="_Toc457484496"/>
      <w:bookmarkStart w:id="34" w:name="_Toc457483633"/>
      <w:bookmarkStart w:id="35" w:name="_Toc457482087"/>
      <w:bookmarkEnd w:id="32"/>
      <w:bookmarkEnd w:id="33"/>
      <w:bookmarkEnd w:id="34"/>
      <w:bookmarkEnd w:id="35"/>
      <w:r w:rsidRPr="00147027">
        <w:rPr>
          <w:rFonts w:ascii="仿宋_GB2312" w:eastAsia="仿宋_GB2312" w:hint="eastAsia"/>
          <w:b/>
          <w:color w:val="333333"/>
          <w:sz w:val="32"/>
          <w:szCs w:val="32"/>
        </w:rPr>
        <w:t xml:space="preserve">6．新材料。 </w:t>
      </w:r>
    </w:p>
    <w:p w:rsidR="00B02231" w:rsidRPr="0086449D" w:rsidRDefault="00B02231" w:rsidP="00B02231">
      <w:pPr>
        <w:spacing w:before="156" w:after="156" w:line="620" w:lineRule="exact"/>
        <w:ind w:firstLine="640"/>
        <w:rPr>
          <w:rFonts w:ascii="仿宋_GB2312" w:eastAsia="仿宋_GB2312"/>
          <w:color w:val="333333"/>
          <w:sz w:val="32"/>
          <w:szCs w:val="32"/>
        </w:rPr>
      </w:pPr>
      <w:r w:rsidRPr="0086449D">
        <w:rPr>
          <w:rFonts w:ascii="仿宋_GB2312" w:eastAsia="仿宋_GB2312" w:hint="eastAsia"/>
          <w:color w:val="333333"/>
          <w:sz w:val="32"/>
          <w:szCs w:val="32"/>
        </w:rPr>
        <w:t>瞄准重大装备和重点产业方向，顺应新材料高性能化、</w:t>
      </w:r>
      <w:r w:rsidRPr="0086449D">
        <w:rPr>
          <w:rFonts w:ascii="仿宋_GB2312" w:eastAsia="仿宋_GB2312" w:hint="eastAsia"/>
          <w:color w:val="333333"/>
          <w:sz w:val="32"/>
          <w:szCs w:val="32"/>
        </w:rPr>
        <w:lastRenderedPageBreak/>
        <w:t xml:space="preserve">多功能化、绿色化发展趋势，积极发展高端金属材料、新型功能材料、先进结构材料和高性能复合材料，加强前沿材料布局。到2020年，新材料产业产值到达2000亿元。 </w:t>
      </w:r>
    </w:p>
    <w:p w:rsidR="00B02231" w:rsidRPr="0086449D" w:rsidRDefault="00B02231" w:rsidP="00B02231">
      <w:pPr>
        <w:spacing w:before="156" w:after="156" w:line="620" w:lineRule="exact"/>
        <w:ind w:firstLine="640"/>
        <w:rPr>
          <w:rFonts w:ascii="仿宋_GB2312" w:eastAsia="仿宋_GB2312"/>
          <w:color w:val="333333"/>
          <w:sz w:val="32"/>
          <w:szCs w:val="32"/>
        </w:rPr>
      </w:pPr>
      <w:r w:rsidRPr="0086449D">
        <w:rPr>
          <w:rFonts w:ascii="仿宋_GB2312" w:eastAsia="仿宋_GB2312" w:hint="eastAsia"/>
          <w:color w:val="333333"/>
          <w:sz w:val="32"/>
          <w:szCs w:val="32"/>
        </w:rPr>
        <w:t>引导金属材料高端化发展。加快</w:t>
      </w:r>
      <w:proofErr w:type="gramStart"/>
      <w:r w:rsidRPr="0086449D">
        <w:rPr>
          <w:rFonts w:ascii="仿宋_GB2312" w:eastAsia="仿宋_GB2312" w:hint="eastAsia"/>
          <w:color w:val="333333"/>
          <w:sz w:val="32"/>
          <w:szCs w:val="32"/>
        </w:rPr>
        <w:t>突破高</w:t>
      </w:r>
      <w:proofErr w:type="gramEnd"/>
      <w:r w:rsidRPr="0086449D">
        <w:rPr>
          <w:rFonts w:ascii="仿宋_GB2312" w:eastAsia="仿宋_GB2312" w:hint="eastAsia"/>
          <w:color w:val="333333"/>
          <w:sz w:val="32"/>
          <w:szCs w:val="32"/>
        </w:rPr>
        <w:t xml:space="preserve">纯化、微合金化、复杂多元合金化、复合材料化等高端铜合金制造技术，重点发展高精度电子铜带、HDI板用超薄电子铜箔、海洋及电力工程用高效换热铜管、轨道交通用特种线缆（杆），以及集成电路引线框架、高密度互联印制电路板、新型电子元器件封装材料等延伸产品。推进铁基新材料高端化发展，大力发展高速轮轨用钢、激光拼焊汽车板、变频电机和发电机用高效节能型硅钢等高性能钢材和合金材料。以轻质、高强、大规格、耐高温、耐腐蚀、耐疲劳为发展方向，发展高性能铝合金、镁合金和钛合金。加快稀土永磁、稀土镀层、稀土耐磨等稀土应用新材料的发展。 </w:t>
      </w:r>
    </w:p>
    <w:p w:rsidR="00B02231" w:rsidRPr="0086449D" w:rsidRDefault="00B02231" w:rsidP="00B02231">
      <w:pPr>
        <w:spacing w:before="156" w:after="156" w:line="620" w:lineRule="exact"/>
        <w:ind w:firstLine="640"/>
        <w:rPr>
          <w:rFonts w:ascii="仿宋_GB2312" w:eastAsia="仿宋_GB2312"/>
          <w:color w:val="333333"/>
          <w:sz w:val="32"/>
          <w:szCs w:val="32"/>
        </w:rPr>
      </w:pPr>
      <w:r w:rsidRPr="0086449D">
        <w:rPr>
          <w:rFonts w:ascii="仿宋_GB2312" w:eastAsia="仿宋_GB2312" w:hint="eastAsia"/>
          <w:color w:val="333333"/>
          <w:sz w:val="32"/>
          <w:szCs w:val="32"/>
        </w:rPr>
        <w:t>鼓励发展化工新材料。重点开发新型高分子材料、高性能纤维、工程塑料、合成树脂等石油化工产品，积极发展新型结构材料、膜材料、塑料合金材料、可降解塑料，加快发展汽车用热塑性复合材料制品。加快发展以煤制烯烃为基础的高分子材料及其产业链，实现煤基化工原材料向煤基新材料的转变。加快有机硅新材料发展，优先发展甲基、苯基氯硅烷单体、</w:t>
      </w:r>
      <w:proofErr w:type="gramStart"/>
      <w:r w:rsidRPr="0086449D">
        <w:rPr>
          <w:rFonts w:ascii="仿宋_GB2312" w:eastAsia="仿宋_GB2312" w:hint="eastAsia"/>
          <w:color w:val="333333"/>
          <w:sz w:val="32"/>
          <w:szCs w:val="32"/>
        </w:rPr>
        <w:t>环体等</w:t>
      </w:r>
      <w:proofErr w:type="gramEnd"/>
      <w:r w:rsidRPr="0086449D">
        <w:rPr>
          <w:rFonts w:ascii="仿宋_GB2312" w:eastAsia="仿宋_GB2312" w:hint="eastAsia"/>
          <w:color w:val="333333"/>
          <w:sz w:val="32"/>
          <w:szCs w:val="32"/>
        </w:rPr>
        <w:t>。积极发展碳纤维和</w:t>
      </w:r>
      <w:proofErr w:type="gramStart"/>
      <w:r w:rsidRPr="0086449D">
        <w:rPr>
          <w:rFonts w:ascii="仿宋_GB2312" w:eastAsia="仿宋_GB2312" w:hint="eastAsia"/>
          <w:color w:val="333333"/>
          <w:sz w:val="32"/>
          <w:szCs w:val="32"/>
        </w:rPr>
        <w:t>高强高模</w:t>
      </w:r>
      <w:proofErr w:type="gramEnd"/>
      <w:r w:rsidRPr="0086449D">
        <w:rPr>
          <w:rFonts w:ascii="仿宋_GB2312" w:eastAsia="仿宋_GB2312" w:hint="eastAsia"/>
          <w:color w:val="333333"/>
          <w:sz w:val="32"/>
          <w:szCs w:val="32"/>
        </w:rPr>
        <w:t>PVA纤维，</w:t>
      </w:r>
      <w:r w:rsidRPr="0086449D">
        <w:rPr>
          <w:rFonts w:ascii="仿宋_GB2312" w:eastAsia="仿宋_GB2312" w:hint="eastAsia"/>
          <w:color w:val="333333"/>
          <w:sz w:val="32"/>
          <w:szCs w:val="32"/>
        </w:rPr>
        <w:lastRenderedPageBreak/>
        <w:t xml:space="preserve">加快推进碳纤维在相关领域的应用。 </w:t>
      </w:r>
    </w:p>
    <w:p w:rsidR="00B02231" w:rsidRPr="0086449D" w:rsidRDefault="00B02231" w:rsidP="00B02231">
      <w:pPr>
        <w:spacing w:before="156" w:after="156" w:line="620" w:lineRule="exact"/>
        <w:ind w:firstLine="640"/>
        <w:rPr>
          <w:rFonts w:ascii="仿宋_GB2312" w:eastAsia="仿宋_GB2312"/>
          <w:color w:val="333333"/>
          <w:sz w:val="32"/>
          <w:szCs w:val="32"/>
        </w:rPr>
      </w:pPr>
      <w:r w:rsidRPr="0086449D">
        <w:rPr>
          <w:rFonts w:ascii="仿宋_GB2312" w:eastAsia="仿宋_GB2312" w:hint="eastAsia"/>
          <w:color w:val="333333"/>
          <w:sz w:val="32"/>
          <w:szCs w:val="32"/>
        </w:rPr>
        <w:t>大力发展新型无机材料。以满足建筑节能、平板显示和太阳能利用等领域需求为目标，重点发展平板显示玻璃，鼓励发展应用低辐射</w:t>
      </w:r>
      <w:hyperlink r:id="rId7" w:tgtFrame="_blank" w:history="1">
        <w:r w:rsidRPr="0086449D">
          <w:rPr>
            <w:rStyle w:val="a5"/>
            <w:rFonts w:ascii="仿宋_GB2312" w:eastAsia="仿宋_GB2312" w:hint="eastAsia"/>
            <w:sz w:val="32"/>
            <w:szCs w:val="32"/>
          </w:rPr>
          <w:t>镀膜玻璃</w:t>
        </w:r>
      </w:hyperlink>
      <w:r w:rsidRPr="0086449D">
        <w:rPr>
          <w:rFonts w:ascii="仿宋_GB2312" w:eastAsia="仿宋_GB2312" w:hint="eastAsia"/>
          <w:color w:val="333333"/>
          <w:sz w:val="32"/>
          <w:szCs w:val="32"/>
        </w:rPr>
        <w:t>、涂膜玻璃、真空</w:t>
      </w:r>
      <w:hyperlink r:id="rId8" w:tgtFrame="_blank" w:history="1">
        <w:r w:rsidRPr="0086449D">
          <w:rPr>
            <w:rStyle w:val="a5"/>
            <w:rFonts w:ascii="仿宋_GB2312" w:eastAsia="仿宋_GB2312" w:hint="eastAsia"/>
            <w:sz w:val="32"/>
            <w:szCs w:val="32"/>
          </w:rPr>
          <w:t>节能玻璃</w:t>
        </w:r>
      </w:hyperlink>
      <w:r w:rsidRPr="0086449D">
        <w:rPr>
          <w:rFonts w:ascii="仿宋_GB2312" w:eastAsia="仿宋_GB2312" w:hint="eastAsia"/>
          <w:color w:val="333333"/>
          <w:sz w:val="32"/>
          <w:szCs w:val="32"/>
        </w:rPr>
        <w:t>及</w:t>
      </w:r>
      <w:hyperlink r:id="rId9" w:tgtFrame="_blank" w:history="1">
        <w:r w:rsidRPr="0086449D">
          <w:rPr>
            <w:rStyle w:val="a5"/>
            <w:rFonts w:ascii="仿宋_GB2312" w:eastAsia="仿宋_GB2312" w:hint="eastAsia"/>
            <w:sz w:val="32"/>
            <w:szCs w:val="32"/>
          </w:rPr>
          <w:t>光伏电池</w:t>
        </w:r>
      </w:hyperlink>
      <w:r w:rsidRPr="0086449D">
        <w:rPr>
          <w:rFonts w:ascii="仿宋_GB2312" w:eastAsia="仿宋_GB2312" w:hint="eastAsia"/>
          <w:color w:val="333333"/>
          <w:sz w:val="32"/>
          <w:szCs w:val="32"/>
        </w:rPr>
        <w:t>透明导电氧化物镀膜</w:t>
      </w:r>
      <w:hyperlink r:id="rId10" w:tgtFrame="_blank" w:history="1">
        <w:r w:rsidRPr="0086449D">
          <w:rPr>
            <w:rStyle w:val="a5"/>
            <w:rFonts w:ascii="仿宋_GB2312" w:eastAsia="仿宋_GB2312" w:hint="eastAsia"/>
            <w:sz w:val="32"/>
            <w:szCs w:val="32"/>
          </w:rPr>
          <w:t>超白玻璃</w:t>
        </w:r>
      </w:hyperlink>
      <w:r w:rsidRPr="0086449D">
        <w:rPr>
          <w:rFonts w:ascii="仿宋_GB2312" w:eastAsia="仿宋_GB2312" w:hint="eastAsia"/>
          <w:color w:val="333333"/>
          <w:sz w:val="32"/>
          <w:szCs w:val="32"/>
        </w:rPr>
        <w:t>。加快发展高纯</w:t>
      </w:r>
      <w:hyperlink r:id="rId11" w:tgtFrame="_blank" w:history="1">
        <w:r w:rsidRPr="0086449D">
          <w:rPr>
            <w:rStyle w:val="a5"/>
            <w:rFonts w:ascii="仿宋_GB2312" w:eastAsia="仿宋_GB2312" w:hint="eastAsia"/>
            <w:sz w:val="32"/>
            <w:szCs w:val="32"/>
          </w:rPr>
          <w:t>石英粉</w:t>
        </w:r>
      </w:hyperlink>
      <w:r w:rsidRPr="0086449D">
        <w:rPr>
          <w:rFonts w:ascii="仿宋_GB2312" w:eastAsia="仿宋_GB2312" w:hint="eastAsia"/>
          <w:color w:val="333333"/>
          <w:sz w:val="32"/>
          <w:szCs w:val="32"/>
        </w:rPr>
        <w:t>、</w:t>
      </w:r>
      <w:hyperlink r:id="rId12" w:tgtFrame="_blank" w:history="1">
        <w:r w:rsidRPr="0086449D">
          <w:rPr>
            <w:rStyle w:val="a5"/>
            <w:rFonts w:ascii="仿宋_GB2312" w:eastAsia="仿宋_GB2312" w:hint="eastAsia"/>
            <w:sz w:val="32"/>
            <w:szCs w:val="32"/>
          </w:rPr>
          <w:t>石英玻璃</w:t>
        </w:r>
      </w:hyperlink>
      <w:r w:rsidRPr="0086449D">
        <w:rPr>
          <w:rFonts w:ascii="仿宋_GB2312" w:eastAsia="仿宋_GB2312" w:hint="eastAsia"/>
          <w:color w:val="333333"/>
          <w:sz w:val="32"/>
          <w:szCs w:val="32"/>
        </w:rPr>
        <w:t>及制品，促进高纯</w:t>
      </w:r>
      <w:hyperlink r:id="rId13" w:tgtFrame="_blank" w:history="1">
        <w:r w:rsidRPr="0086449D">
          <w:rPr>
            <w:rStyle w:val="a5"/>
            <w:rFonts w:ascii="仿宋_GB2312" w:eastAsia="仿宋_GB2312" w:hint="eastAsia"/>
            <w:sz w:val="32"/>
            <w:szCs w:val="32"/>
          </w:rPr>
          <w:t>石英管</w:t>
        </w:r>
      </w:hyperlink>
      <w:r w:rsidRPr="0086449D">
        <w:rPr>
          <w:rFonts w:ascii="仿宋_GB2312" w:eastAsia="仿宋_GB2312" w:hint="eastAsia"/>
          <w:color w:val="333333"/>
          <w:sz w:val="32"/>
          <w:szCs w:val="32"/>
        </w:rPr>
        <w:t>、</w:t>
      </w:r>
      <w:hyperlink r:id="rId14" w:tgtFrame="_blank" w:history="1">
        <w:r w:rsidRPr="0086449D">
          <w:rPr>
            <w:rStyle w:val="a5"/>
            <w:rFonts w:ascii="仿宋_GB2312" w:eastAsia="仿宋_GB2312" w:hint="eastAsia"/>
            <w:sz w:val="32"/>
            <w:szCs w:val="32"/>
          </w:rPr>
          <w:t>光纤预制棒</w:t>
        </w:r>
      </w:hyperlink>
      <w:r w:rsidRPr="0086449D">
        <w:rPr>
          <w:rFonts w:ascii="仿宋_GB2312" w:eastAsia="仿宋_GB2312" w:hint="eastAsia"/>
          <w:color w:val="333333"/>
          <w:sz w:val="32"/>
          <w:szCs w:val="32"/>
        </w:rPr>
        <w:t>产业化。开发高性能玻璃纤维、连续</w:t>
      </w:r>
      <w:hyperlink r:id="rId15" w:tgtFrame="_blank" w:history="1">
        <w:r w:rsidRPr="0086449D">
          <w:rPr>
            <w:rStyle w:val="a5"/>
            <w:rFonts w:ascii="仿宋_GB2312" w:eastAsia="仿宋_GB2312" w:hint="eastAsia"/>
            <w:sz w:val="32"/>
            <w:szCs w:val="32"/>
          </w:rPr>
          <w:t>玄武岩纤维</w:t>
        </w:r>
      </w:hyperlink>
      <w:r w:rsidRPr="0086449D">
        <w:rPr>
          <w:rFonts w:ascii="仿宋_GB2312" w:eastAsia="仿宋_GB2312" w:hint="eastAsia"/>
          <w:color w:val="333333"/>
          <w:sz w:val="32"/>
          <w:szCs w:val="32"/>
        </w:rPr>
        <w:t>、高性能</w:t>
      </w:r>
      <w:hyperlink r:id="rId16" w:tgtFrame="_blank" w:history="1">
        <w:r w:rsidRPr="0086449D">
          <w:rPr>
            <w:rStyle w:val="a5"/>
            <w:rFonts w:ascii="仿宋_GB2312" w:eastAsia="仿宋_GB2312" w:hint="eastAsia"/>
            <w:sz w:val="32"/>
            <w:szCs w:val="32"/>
          </w:rPr>
          <w:t>摩擦材料</w:t>
        </w:r>
      </w:hyperlink>
      <w:r w:rsidRPr="0086449D">
        <w:rPr>
          <w:rFonts w:ascii="仿宋_GB2312" w:eastAsia="仿宋_GB2312" w:hint="eastAsia"/>
          <w:color w:val="333333"/>
          <w:sz w:val="32"/>
          <w:szCs w:val="32"/>
        </w:rPr>
        <w:t xml:space="preserve">和绿色新型耐火材料等产品。 </w:t>
      </w:r>
    </w:p>
    <w:p w:rsidR="00B02231" w:rsidRPr="0086449D" w:rsidRDefault="00B02231" w:rsidP="00B02231">
      <w:pPr>
        <w:spacing w:before="156" w:after="156" w:line="620" w:lineRule="exact"/>
        <w:ind w:firstLine="640"/>
        <w:rPr>
          <w:rFonts w:ascii="仿宋_GB2312" w:eastAsia="仿宋_GB2312"/>
          <w:color w:val="333333"/>
          <w:sz w:val="32"/>
          <w:szCs w:val="32"/>
        </w:rPr>
      </w:pPr>
      <w:r w:rsidRPr="0086449D">
        <w:rPr>
          <w:rFonts w:ascii="仿宋_GB2312" w:eastAsia="仿宋_GB2312" w:hint="eastAsia"/>
          <w:color w:val="333333"/>
          <w:sz w:val="32"/>
          <w:szCs w:val="32"/>
        </w:rPr>
        <w:t>布局前沿新材料。围绕石墨</w:t>
      </w:r>
      <w:proofErr w:type="gramStart"/>
      <w:r w:rsidRPr="0086449D">
        <w:rPr>
          <w:rFonts w:ascii="仿宋_GB2312" w:eastAsia="仿宋_GB2312" w:hint="eastAsia"/>
          <w:color w:val="333333"/>
          <w:sz w:val="32"/>
          <w:szCs w:val="32"/>
        </w:rPr>
        <w:t>烯</w:t>
      </w:r>
      <w:proofErr w:type="gramEnd"/>
      <w:r w:rsidRPr="0086449D">
        <w:rPr>
          <w:rFonts w:ascii="仿宋_GB2312" w:eastAsia="仿宋_GB2312" w:hint="eastAsia"/>
          <w:color w:val="333333"/>
          <w:sz w:val="32"/>
          <w:szCs w:val="32"/>
        </w:rPr>
        <w:t>材料批量制备以及基于石墨烯的各类功能材料制备关键技术，引导骨干企业携手有关高校、科研院所，协同开发材料规模化制备技术，促进关键工艺及核心装备同步发展，提升产业化水平，推进石墨</w:t>
      </w:r>
      <w:proofErr w:type="gramStart"/>
      <w:r w:rsidRPr="0086449D">
        <w:rPr>
          <w:rFonts w:ascii="仿宋_GB2312" w:eastAsia="仿宋_GB2312" w:hint="eastAsia"/>
          <w:color w:val="333333"/>
          <w:sz w:val="32"/>
          <w:szCs w:val="32"/>
        </w:rPr>
        <w:t>烯</w:t>
      </w:r>
      <w:proofErr w:type="gramEnd"/>
      <w:r w:rsidRPr="0086449D">
        <w:rPr>
          <w:rFonts w:ascii="仿宋_GB2312" w:eastAsia="仿宋_GB2312" w:hint="eastAsia"/>
          <w:color w:val="333333"/>
          <w:sz w:val="32"/>
          <w:szCs w:val="32"/>
        </w:rPr>
        <w:t xml:space="preserve">材料在新产品中的应用。积极推进纳米材料在新能源、节能减排、环境治理、功能涂层、电子信息等领域的研究应用。积极推进铁基高温超导材料研究和超高温隔热防护氧化锆纤维产业化进程。 </w:t>
      </w:r>
    </w:p>
    <w:tbl>
      <w:tblPr>
        <w:tblW w:w="0" w:type="auto"/>
        <w:jc w:val="center"/>
        <w:tblCellSpacing w:w="0" w:type="dxa"/>
        <w:tblCellMar>
          <w:left w:w="0" w:type="dxa"/>
          <w:right w:w="0" w:type="dxa"/>
        </w:tblCellMar>
        <w:tblLook w:val="04A0" w:firstRow="1" w:lastRow="0" w:firstColumn="1" w:lastColumn="0" w:noHBand="0" w:noVBand="1"/>
      </w:tblPr>
      <w:tblGrid>
        <w:gridCol w:w="1176"/>
        <w:gridCol w:w="5976"/>
      </w:tblGrid>
      <w:tr w:rsidR="00B02231" w:rsidRPr="0086449D" w:rsidTr="00C22EDA">
        <w:trPr>
          <w:tblCellSpacing w:w="0" w:type="dxa"/>
          <w:jc w:val="center"/>
        </w:trPr>
        <w:tc>
          <w:tcPr>
            <w:tcW w:w="7152" w:type="dxa"/>
            <w:gridSpan w:val="2"/>
            <w:tcBorders>
              <w:top w:val="single" w:sz="8" w:space="0" w:color="auto"/>
              <w:left w:val="single" w:sz="8" w:space="0" w:color="auto"/>
              <w:bottom w:val="single" w:sz="8" w:space="0" w:color="auto"/>
              <w:right w:val="single" w:sz="8" w:space="0" w:color="auto"/>
            </w:tcBorders>
            <w:hideMark/>
          </w:tcPr>
          <w:p w:rsidR="00B02231" w:rsidRPr="00806C0B" w:rsidRDefault="00B02231" w:rsidP="00B02231">
            <w:pPr>
              <w:spacing w:before="156" w:after="156" w:line="620" w:lineRule="exact"/>
              <w:rPr>
                <w:rFonts w:ascii="仿宋_GB2312" w:eastAsia="仿宋_GB2312" w:hAnsi="宋体" w:cs="宋体"/>
                <w:color w:val="333333"/>
                <w:sz w:val="28"/>
                <w:szCs w:val="28"/>
              </w:rPr>
            </w:pPr>
            <w:bookmarkStart w:id="36" w:name="_Toc457483634"/>
            <w:bookmarkStart w:id="37" w:name="_Toc457484497"/>
            <w:bookmarkEnd w:id="36"/>
            <w:bookmarkEnd w:id="37"/>
            <w:r w:rsidRPr="00806C0B">
              <w:rPr>
                <w:rFonts w:ascii="仿宋_GB2312" w:eastAsia="仿宋_GB2312" w:hint="eastAsia"/>
                <w:color w:val="333333"/>
                <w:sz w:val="28"/>
                <w:szCs w:val="28"/>
              </w:rPr>
              <w:t xml:space="preserve">专栏10 新材料产业重点项目 </w:t>
            </w:r>
          </w:p>
        </w:tc>
      </w:tr>
      <w:tr w:rsidR="00B02231" w:rsidRPr="0086449D" w:rsidTr="00C22EDA">
        <w:trPr>
          <w:tblCellSpacing w:w="0" w:type="dxa"/>
          <w:jc w:val="center"/>
        </w:trPr>
        <w:tc>
          <w:tcPr>
            <w:tcW w:w="1176" w:type="dxa"/>
            <w:tcBorders>
              <w:top w:val="single" w:sz="8" w:space="0" w:color="000000"/>
              <w:left w:val="single" w:sz="8" w:space="0" w:color="000000"/>
              <w:bottom w:val="single" w:sz="8" w:space="0" w:color="000000"/>
              <w:right w:val="single" w:sz="8" w:space="0" w:color="000000"/>
            </w:tcBorders>
            <w:hideMark/>
          </w:tcPr>
          <w:p w:rsidR="00B02231" w:rsidRPr="00806C0B" w:rsidRDefault="00B02231" w:rsidP="00B02231">
            <w:pPr>
              <w:spacing w:before="156" w:after="156" w:line="620" w:lineRule="exact"/>
              <w:rPr>
                <w:rFonts w:ascii="仿宋_GB2312" w:eastAsia="仿宋_GB2312" w:hAnsi="宋体" w:cs="宋体"/>
                <w:color w:val="333333"/>
                <w:sz w:val="28"/>
                <w:szCs w:val="28"/>
              </w:rPr>
            </w:pPr>
            <w:r w:rsidRPr="00806C0B">
              <w:rPr>
                <w:rFonts w:ascii="仿宋_GB2312" w:eastAsia="仿宋_GB2312" w:hint="eastAsia"/>
                <w:color w:val="333333"/>
                <w:sz w:val="28"/>
                <w:szCs w:val="28"/>
              </w:rPr>
              <w:t xml:space="preserve">产业化 </w:t>
            </w:r>
          </w:p>
        </w:tc>
        <w:tc>
          <w:tcPr>
            <w:tcW w:w="5976" w:type="dxa"/>
            <w:tcBorders>
              <w:top w:val="single" w:sz="8" w:space="0" w:color="000000"/>
              <w:left w:val="single" w:sz="8" w:space="0" w:color="000000"/>
              <w:bottom w:val="single" w:sz="8" w:space="0" w:color="000000"/>
              <w:right w:val="single" w:sz="8" w:space="0" w:color="000000"/>
            </w:tcBorders>
            <w:hideMark/>
          </w:tcPr>
          <w:p w:rsidR="00B02231" w:rsidRPr="00806C0B" w:rsidRDefault="00B02231" w:rsidP="00B02231">
            <w:pPr>
              <w:spacing w:before="156" w:after="156" w:line="620" w:lineRule="exact"/>
              <w:rPr>
                <w:rFonts w:ascii="仿宋_GB2312" w:eastAsia="仿宋_GB2312" w:hAnsi="宋体" w:cs="宋体"/>
                <w:color w:val="333333"/>
                <w:sz w:val="28"/>
                <w:szCs w:val="28"/>
              </w:rPr>
            </w:pPr>
            <w:r w:rsidRPr="00806C0B">
              <w:rPr>
                <w:rFonts w:ascii="仿宋_GB2312" w:eastAsia="仿宋_GB2312" w:hint="eastAsia"/>
                <w:color w:val="333333"/>
                <w:sz w:val="28"/>
                <w:szCs w:val="28"/>
              </w:rPr>
              <w:t>合肥微晶石墨</w:t>
            </w:r>
            <w:proofErr w:type="gramStart"/>
            <w:r w:rsidRPr="00806C0B">
              <w:rPr>
                <w:rFonts w:ascii="仿宋_GB2312" w:eastAsia="仿宋_GB2312" w:hint="eastAsia"/>
                <w:color w:val="333333"/>
                <w:sz w:val="28"/>
                <w:szCs w:val="28"/>
              </w:rPr>
              <w:t>烯</w:t>
            </w:r>
            <w:proofErr w:type="gramEnd"/>
            <w:r w:rsidRPr="00806C0B">
              <w:rPr>
                <w:rFonts w:ascii="仿宋_GB2312" w:eastAsia="仿宋_GB2312" w:hint="eastAsia"/>
                <w:color w:val="333333"/>
                <w:sz w:val="28"/>
                <w:szCs w:val="28"/>
              </w:rPr>
              <w:t>柔性透明导电膜、格丰环保森美思环境治理纳米材料、新兴铸管新材料产业园、铜陵华威铜箔生产、</w:t>
            </w:r>
            <w:proofErr w:type="gramStart"/>
            <w:r w:rsidRPr="00806C0B">
              <w:rPr>
                <w:rFonts w:ascii="仿宋_GB2312" w:eastAsia="仿宋_GB2312" w:hint="eastAsia"/>
                <w:color w:val="333333"/>
                <w:sz w:val="28"/>
                <w:szCs w:val="28"/>
              </w:rPr>
              <w:t>海创</w:t>
            </w:r>
            <w:proofErr w:type="gramEnd"/>
            <w:r w:rsidRPr="00806C0B">
              <w:rPr>
                <w:rFonts w:ascii="仿宋_GB2312" w:eastAsia="仿宋_GB2312" w:hint="eastAsia"/>
                <w:color w:val="333333"/>
                <w:sz w:val="28"/>
                <w:szCs w:val="28"/>
              </w:rPr>
              <w:t>ACA绿色节能板材、金</w:t>
            </w:r>
            <w:r w:rsidRPr="00806C0B">
              <w:rPr>
                <w:rFonts w:ascii="仿宋_GB2312" w:eastAsia="仿宋_GB2312" w:hint="eastAsia"/>
                <w:color w:val="333333"/>
                <w:sz w:val="28"/>
                <w:szCs w:val="28"/>
              </w:rPr>
              <w:lastRenderedPageBreak/>
              <w:t>辉</w:t>
            </w:r>
            <w:proofErr w:type="gramStart"/>
            <w:r w:rsidRPr="00806C0B">
              <w:rPr>
                <w:rFonts w:ascii="仿宋_GB2312" w:eastAsia="仿宋_GB2312" w:hint="eastAsia"/>
                <w:color w:val="333333"/>
                <w:sz w:val="28"/>
                <w:szCs w:val="28"/>
              </w:rPr>
              <w:t>锂</w:t>
            </w:r>
            <w:proofErr w:type="gramEnd"/>
            <w:r w:rsidRPr="00806C0B">
              <w:rPr>
                <w:rFonts w:ascii="仿宋_GB2312" w:eastAsia="仿宋_GB2312" w:hint="eastAsia"/>
                <w:color w:val="333333"/>
                <w:sz w:val="28"/>
                <w:szCs w:val="28"/>
              </w:rPr>
              <w:t>离子电池隔膜、芜湖长青藤超高分子量聚乙烯纤维、达尼特锂电池三层复合隔膜材料、明基多层复合薄型动力电池用隔离膜材料、</w:t>
            </w:r>
            <w:proofErr w:type="gramStart"/>
            <w:r w:rsidRPr="00806C0B">
              <w:rPr>
                <w:rFonts w:ascii="仿宋_GB2312" w:eastAsia="仿宋_GB2312" w:hint="eastAsia"/>
                <w:color w:val="333333"/>
                <w:sz w:val="28"/>
                <w:szCs w:val="28"/>
              </w:rPr>
              <w:t>伦丰触摸</w:t>
            </w:r>
            <w:proofErr w:type="gramEnd"/>
            <w:r w:rsidRPr="00806C0B">
              <w:rPr>
                <w:rFonts w:ascii="仿宋_GB2312" w:eastAsia="仿宋_GB2312" w:hint="eastAsia"/>
                <w:color w:val="333333"/>
                <w:sz w:val="28"/>
                <w:szCs w:val="28"/>
              </w:rPr>
              <w:t>屏柔性材料、天道绿色新材料、马鞍山红太阳可降解新材料、</w:t>
            </w:r>
            <w:proofErr w:type="gramStart"/>
            <w:r w:rsidRPr="00806C0B">
              <w:rPr>
                <w:rFonts w:ascii="仿宋_GB2312" w:eastAsia="仿宋_GB2312" w:hint="eastAsia"/>
                <w:color w:val="333333"/>
                <w:sz w:val="28"/>
                <w:szCs w:val="28"/>
              </w:rPr>
              <w:t>百特新材料</w:t>
            </w:r>
            <w:proofErr w:type="gramEnd"/>
            <w:r w:rsidRPr="00806C0B">
              <w:rPr>
                <w:rFonts w:ascii="仿宋_GB2312" w:eastAsia="仿宋_GB2312" w:hint="eastAsia"/>
                <w:color w:val="333333"/>
                <w:sz w:val="28"/>
                <w:szCs w:val="28"/>
              </w:rPr>
              <w:t>高品质石墨烯、</w:t>
            </w:r>
            <w:proofErr w:type="gramStart"/>
            <w:r w:rsidRPr="00806C0B">
              <w:rPr>
                <w:rFonts w:ascii="仿宋_GB2312" w:eastAsia="仿宋_GB2312" w:hint="eastAsia"/>
                <w:color w:val="333333"/>
                <w:sz w:val="28"/>
                <w:szCs w:val="28"/>
              </w:rPr>
              <w:t>阜</w:t>
            </w:r>
            <w:proofErr w:type="gramEnd"/>
            <w:r w:rsidRPr="00806C0B">
              <w:rPr>
                <w:rFonts w:ascii="仿宋_GB2312" w:eastAsia="仿宋_GB2312" w:hint="eastAsia"/>
                <w:color w:val="333333"/>
                <w:sz w:val="28"/>
                <w:szCs w:val="28"/>
              </w:rPr>
              <w:t>阳欣奕华石墨</w:t>
            </w:r>
            <w:proofErr w:type="gramStart"/>
            <w:r w:rsidRPr="00806C0B">
              <w:rPr>
                <w:rFonts w:ascii="仿宋_GB2312" w:eastAsia="仿宋_GB2312" w:hint="eastAsia"/>
                <w:color w:val="333333"/>
                <w:sz w:val="28"/>
                <w:szCs w:val="28"/>
              </w:rPr>
              <w:t>烯</w:t>
            </w:r>
            <w:proofErr w:type="gramEnd"/>
            <w:r w:rsidRPr="00806C0B">
              <w:rPr>
                <w:rFonts w:ascii="仿宋_GB2312" w:eastAsia="仿宋_GB2312" w:hint="eastAsia"/>
                <w:color w:val="333333"/>
                <w:sz w:val="28"/>
                <w:szCs w:val="28"/>
              </w:rPr>
              <w:t>生产、</w:t>
            </w:r>
            <w:proofErr w:type="gramStart"/>
            <w:r w:rsidRPr="00806C0B">
              <w:rPr>
                <w:rFonts w:ascii="仿宋_GB2312" w:eastAsia="仿宋_GB2312" w:hint="eastAsia"/>
                <w:color w:val="333333"/>
                <w:sz w:val="28"/>
                <w:szCs w:val="28"/>
              </w:rPr>
              <w:t>相邦</w:t>
            </w:r>
            <w:proofErr w:type="gramEnd"/>
            <w:r w:rsidRPr="00806C0B">
              <w:rPr>
                <w:rFonts w:ascii="仿宋_GB2312" w:eastAsia="仿宋_GB2312" w:hint="eastAsia"/>
                <w:color w:val="333333"/>
                <w:sz w:val="28"/>
                <w:szCs w:val="28"/>
              </w:rPr>
              <w:t>铝基复合材料产业化、</w:t>
            </w:r>
            <w:proofErr w:type="gramStart"/>
            <w:r w:rsidRPr="00806C0B">
              <w:rPr>
                <w:rFonts w:ascii="仿宋_GB2312" w:eastAsia="仿宋_GB2312" w:hint="eastAsia"/>
                <w:color w:val="333333"/>
                <w:sz w:val="28"/>
                <w:szCs w:val="28"/>
              </w:rPr>
              <w:t>华中天</w:t>
            </w:r>
            <w:proofErr w:type="gramEnd"/>
            <w:r w:rsidRPr="00806C0B">
              <w:rPr>
                <w:rFonts w:ascii="仿宋_GB2312" w:eastAsia="仿宋_GB2312" w:hint="eastAsia"/>
                <w:color w:val="333333"/>
                <w:sz w:val="28"/>
                <w:szCs w:val="28"/>
              </w:rPr>
              <w:t>力高精度铝合金板带</w:t>
            </w:r>
            <w:proofErr w:type="gramStart"/>
            <w:r w:rsidRPr="00806C0B">
              <w:rPr>
                <w:rFonts w:ascii="仿宋_GB2312" w:eastAsia="仿宋_GB2312" w:hint="eastAsia"/>
                <w:color w:val="333333"/>
                <w:sz w:val="28"/>
                <w:szCs w:val="28"/>
              </w:rPr>
              <w:t>箔</w:t>
            </w:r>
            <w:proofErr w:type="gramEnd"/>
            <w:r w:rsidRPr="00806C0B">
              <w:rPr>
                <w:rFonts w:ascii="仿宋_GB2312" w:eastAsia="仿宋_GB2312" w:hint="eastAsia"/>
                <w:color w:val="333333"/>
                <w:sz w:val="28"/>
                <w:szCs w:val="28"/>
              </w:rPr>
              <w:t>热轧、银丰铝业新能源汽车铝合金车体、卓泰化工混合芳烃加氢、</w:t>
            </w:r>
            <w:proofErr w:type="gramStart"/>
            <w:r w:rsidRPr="00806C0B">
              <w:rPr>
                <w:rFonts w:ascii="仿宋_GB2312" w:eastAsia="仿宋_GB2312" w:hint="eastAsia"/>
                <w:color w:val="333333"/>
                <w:sz w:val="28"/>
                <w:szCs w:val="28"/>
              </w:rPr>
              <w:t>淮北华醇化工</w:t>
            </w:r>
            <w:proofErr w:type="gramEnd"/>
            <w:r w:rsidRPr="00806C0B">
              <w:rPr>
                <w:rFonts w:ascii="仿宋_GB2312" w:eastAsia="仿宋_GB2312" w:hint="eastAsia"/>
                <w:color w:val="333333"/>
                <w:sz w:val="28"/>
                <w:szCs w:val="28"/>
              </w:rPr>
              <w:t>煤焦油加氢、富德能源甲醇制烯烃、华谊甲醇制芳烃及聚酯一体化、铜陵有色</w:t>
            </w:r>
            <w:proofErr w:type="gramStart"/>
            <w:r w:rsidRPr="00806C0B">
              <w:rPr>
                <w:rFonts w:ascii="仿宋_GB2312" w:eastAsia="仿宋_GB2312" w:hint="eastAsia"/>
                <w:color w:val="333333"/>
                <w:sz w:val="28"/>
                <w:szCs w:val="28"/>
              </w:rPr>
              <w:t>锂</w:t>
            </w:r>
            <w:proofErr w:type="gramEnd"/>
            <w:r w:rsidRPr="00806C0B">
              <w:rPr>
                <w:rFonts w:ascii="仿宋_GB2312" w:eastAsia="仿宋_GB2312" w:hint="eastAsia"/>
                <w:color w:val="333333"/>
                <w:sz w:val="28"/>
                <w:szCs w:val="28"/>
              </w:rPr>
              <w:t>离子电池用电子铜箔、曙光集团氨氧化法制氢氰酸/己</w:t>
            </w:r>
            <w:proofErr w:type="gramStart"/>
            <w:r w:rsidRPr="00806C0B">
              <w:rPr>
                <w:rFonts w:ascii="仿宋_GB2312" w:eastAsia="仿宋_GB2312" w:hint="eastAsia"/>
                <w:color w:val="333333"/>
                <w:sz w:val="28"/>
                <w:szCs w:val="28"/>
              </w:rPr>
              <w:t>二氰和</w:t>
            </w:r>
            <w:proofErr w:type="gramEnd"/>
            <w:r w:rsidRPr="00806C0B">
              <w:rPr>
                <w:rFonts w:ascii="仿宋_GB2312" w:eastAsia="仿宋_GB2312" w:hint="eastAsia"/>
                <w:color w:val="333333"/>
                <w:sz w:val="28"/>
                <w:szCs w:val="28"/>
              </w:rPr>
              <w:t>乙二胺产业化、</w:t>
            </w:r>
            <w:proofErr w:type="gramStart"/>
            <w:r w:rsidRPr="00806C0B">
              <w:rPr>
                <w:rFonts w:ascii="仿宋_GB2312" w:eastAsia="仿宋_GB2312" w:hint="eastAsia"/>
                <w:color w:val="333333"/>
                <w:sz w:val="28"/>
                <w:szCs w:val="28"/>
              </w:rPr>
              <w:t>铜陵全威压延</w:t>
            </w:r>
            <w:proofErr w:type="gramEnd"/>
            <w:r w:rsidRPr="00806C0B">
              <w:rPr>
                <w:rFonts w:ascii="仿宋_GB2312" w:eastAsia="仿宋_GB2312" w:hint="eastAsia"/>
                <w:color w:val="333333"/>
                <w:sz w:val="28"/>
                <w:szCs w:val="28"/>
              </w:rPr>
              <w:t>铜箔、铜陵</w:t>
            </w:r>
            <w:proofErr w:type="gramStart"/>
            <w:r w:rsidRPr="00806C0B">
              <w:rPr>
                <w:rFonts w:ascii="仿宋_GB2312" w:eastAsia="仿宋_GB2312" w:hint="eastAsia"/>
                <w:color w:val="333333"/>
                <w:sz w:val="28"/>
                <w:szCs w:val="28"/>
              </w:rPr>
              <w:t>金誉高</w:t>
            </w:r>
            <w:proofErr w:type="gramEnd"/>
            <w:r w:rsidRPr="00806C0B">
              <w:rPr>
                <w:rFonts w:ascii="仿宋_GB2312" w:eastAsia="仿宋_GB2312" w:hint="eastAsia"/>
                <w:color w:val="333333"/>
                <w:sz w:val="28"/>
                <w:szCs w:val="28"/>
              </w:rPr>
              <w:t>精铸轧板基铝合金材料、铜陵化工聚苯硫醚工程塑料产业链示范基地/聚酰胺工程塑料产业链示范基地、马钢奥</w:t>
            </w:r>
            <w:proofErr w:type="gramStart"/>
            <w:r w:rsidRPr="00806C0B">
              <w:rPr>
                <w:rFonts w:ascii="仿宋_GB2312" w:eastAsia="仿宋_GB2312" w:hint="eastAsia"/>
                <w:color w:val="333333"/>
                <w:sz w:val="28"/>
                <w:szCs w:val="28"/>
              </w:rPr>
              <w:t>瑟亚现代</w:t>
            </w:r>
            <w:proofErr w:type="gramEnd"/>
            <w:r w:rsidRPr="00806C0B">
              <w:rPr>
                <w:rFonts w:ascii="仿宋_GB2312" w:eastAsia="仿宋_GB2312" w:hint="eastAsia"/>
                <w:color w:val="333333"/>
                <w:sz w:val="28"/>
                <w:szCs w:val="28"/>
              </w:rPr>
              <w:t>化工焦油精制加工生产基地、滁州德威高压绝缘材料、天大铜业高等级电磁线、安庆飞</w:t>
            </w:r>
            <w:proofErr w:type="gramStart"/>
            <w:r w:rsidRPr="00806C0B">
              <w:rPr>
                <w:rFonts w:ascii="仿宋_GB2312" w:eastAsia="仿宋_GB2312" w:hint="eastAsia"/>
                <w:color w:val="333333"/>
                <w:sz w:val="28"/>
                <w:szCs w:val="28"/>
              </w:rPr>
              <w:t>凯</w:t>
            </w:r>
            <w:proofErr w:type="gramEnd"/>
            <w:r w:rsidRPr="00806C0B">
              <w:rPr>
                <w:rFonts w:ascii="仿宋_GB2312" w:eastAsia="仿宋_GB2312" w:hint="eastAsia"/>
                <w:color w:val="333333"/>
                <w:sz w:val="28"/>
                <w:szCs w:val="28"/>
              </w:rPr>
              <w:t>合成新材料、阜阳颍州磁性材料产业园、中</w:t>
            </w:r>
            <w:proofErr w:type="gramStart"/>
            <w:r w:rsidRPr="00806C0B">
              <w:rPr>
                <w:rFonts w:ascii="仿宋_GB2312" w:eastAsia="仿宋_GB2312" w:hint="eastAsia"/>
                <w:color w:val="333333"/>
                <w:sz w:val="28"/>
                <w:szCs w:val="28"/>
              </w:rPr>
              <w:t>玺</w:t>
            </w:r>
            <w:proofErr w:type="gramEnd"/>
            <w:r w:rsidRPr="00806C0B">
              <w:rPr>
                <w:rFonts w:ascii="仿宋_GB2312" w:eastAsia="仿宋_GB2312" w:hint="eastAsia"/>
                <w:color w:val="333333"/>
                <w:sz w:val="28"/>
                <w:szCs w:val="28"/>
              </w:rPr>
              <w:t>超高分子量聚乙烯、亿成化工重芳烃深加工、虹宇化工生物基光固化树脂、台玻电子级玻璃纤维、德力中性药用玻璃产业化、玻璃设计院空心玻璃微珠、华光光电中铝背板玻璃及镀</w:t>
            </w:r>
            <w:proofErr w:type="gramStart"/>
            <w:r w:rsidRPr="00806C0B">
              <w:rPr>
                <w:rFonts w:ascii="仿宋_GB2312" w:eastAsia="仿宋_GB2312" w:hint="eastAsia"/>
                <w:color w:val="333333"/>
                <w:sz w:val="28"/>
                <w:szCs w:val="28"/>
              </w:rPr>
              <w:t>钼</w:t>
            </w:r>
            <w:proofErr w:type="gramEnd"/>
            <w:r w:rsidRPr="00806C0B">
              <w:rPr>
                <w:rFonts w:ascii="仿宋_GB2312" w:eastAsia="仿宋_GB2312" w:hint="eastAsia"/>
                <w:color w:val="333333"/>
                <w:sz w:val="28"/>
                <w:szCs w:val="28"/>
              </w:rPr>
              <w:t xml:space="preserve">玻璃等。 </w:t>
            </w:r>
          </w:p>
        </w:tc>
      </w:tr>
      <w:tr w:rsidR="00B02231" w:rsidRPr="0086449D" w:rsidTr="00C22EDA">
        <w:trPr>
          <w:tblCellSpacing w:w="0" w:type="dxa"/>
          <w:jc w:val="center"/>
        </w:trPr>
        <w:tc>
          <w:tcPr>
            <w:tcW w:w="1176" w:type="dxa"/>
            <w:tcBorders>
              <w:top w:val="single" w:sz="8" w:space="0" w:color="000000"/>
              <w:left w:val="single" w:sz="8" w:space="0" w:color="000000"/>
              <w:bottom w:val="single" w:sz="8" w:space="0" w:color="000000"/>
              <w:right w:val="single" w:sz="8" w:space="0" w:color="000000"/>
            </w:tcBorders>
            <w:vAlign w:val="center"/>
            <w:hideMark/>
          </w:tcPr>
          <w:p w:rsidR="00B02231" w:rsidRPr="00806C0B" w:rsidRDefault="00B02231" w:rsidP="00B02231">
            <w:pPr>
              <w:spacing w:before="156" w:after="156" w:line="620" w:lineRule="exact"/>
              <w:rPr>
                <w:rFonts w:ascii="仿宋_GB2312" w:eastAsia="仿宋_GB2312" w:hAnsi="宋体" w:cs="宋体"/>
                <w:color w:val="333333"/>
                <w:sz w:val="28"/>
                <w:szCs w:val="28"/>
              </w:rPr>
            </w:pPr>
            <w:r w:rsidRPr="00806C0B">
              <w:rPr>
                <w:rFonts w:ascii="仿宋_GB2312" w:eastAsia="仿宋_GB2312" w:hint="eastAsia"/>
                <w:color w:val="333333"/>
                <w:sz w:val="28"/>
                <w:szCs w:val="28"/>
              </w:rPr>
              <w:lastRenderedPageBreak/>
              <w:t xml:space="preserve">重大平台 </w:t>
            </w:r>
          </w:p>
        </w:tc>
        <w:tc>
          <w:tcPr>
            <w:tcW w:w="5976" w:type="dxa"/>
            <w:tcBorders>
              <w:top w:val="single" w:sz="8" w:space="0" w:color="000000"/>
              <w:left w:val="single" w:sz="8" w:space="0" w:color="000000"/>
              <w:bottom w:val="single" w:sz="8" w:space="0" w:color="000000"/>
              <w:right w:val="single" w:sz="8" w:space="0" w:color="000000"/>
            </w:tcBorders>
            <w:vAlign w:val="center"/>
            <w:hideMark/>
          </w:tcPr>
          <w:p w:rsidR="00B02231" w:rsidRPr="00806C0B" w:rsidRDefault="00B02231" w:rsidP="00B02231">
            <w:pPr>
              <w:spacing w:before="156" w:after="156" w:line="620" w:lineRule="exact"/>
              <w:rPr>
                <w:rFonts w:ascii="仿宋_GB2312" w:eastAsia="仿宋_GB2312" w:hAnsi="宋体" w:cs="宋体"/>
                <w:color w:val="333333"/>
                <w:sz w:val="28"/>
                <w:szCs w:val="28"/>
              </w:rPr>
            </w:pPr>
            <w:r w:rsidRPr="00806C0B">
              <w:rPr>
                <w:rFonts w:ascii="仿宋_GB2312" w:eastAsia="仿宋_GB2312" w:hint="eastAsia"/>
                <w:color w:val="333333"/>
                <w:sz w:val="28"/>
                <w:szCs w:val="28"/>
              </w:rPr>
              <w:t xml:space="preserve">中机精密成形材料产业技术研究院、省铝基复合材料应用研究中心、省绿色高分子材料重点实验室和水基高分子工程技术研究中心、安徽（阜阳）先进电子材料研究院、省水性高分子聚合物工程技术研究中心、安徽（淮北）新型煤化工合成材料研究院、淮海石墨烯科技股份公司研究院、浮法玻璃新技术国家重点实验室、国家硅基新材料制造业创新中心、清华曙光氰化物研究院、国家石油化工产品质量监督检验中心（安庆）、铜陵有色国家级铜基新材料加工工程技术研究中心等。 </w:t>
            </w:r>
          </w:p>
        </w:tc>
      </w:tr>
    </w:tbl>
    <w:p w:rsidR="00B02231" w:rsidRPr="0086449D" w:rsidRDefault="00B02231" w:rsidP="00B02231">
      <w:pPr>
        <w:spacing w:before="156" w:after="156" w:line="620" w:lineRule="exact"/>
        <w:ind w:firstLine="640"/>
        <w:rPr>
          <w:rFonts w:ascii="仿宋_GB2312" w:eastAsia="仿宋_GB2312" w:hAnsi="宋体"/>
          <w:color w:val="333333"/>
          <w:sz w:val="32"/>
          <w:szCs w:val="32"/>
        </w:rPr>
      </w:pPr>
      <w:bookmarkStart w:id="38" w:name="_Toc458172968"/>
      <w:bookmarkStart w:id="39" w:name="_Toc457484498"/>
      <w:bookmarkStart w:id="40" w:name="_Toc457483635"/>
      <w:bookmarkStart w:id="41" w:name="_Toc457482088"/>
      <w:bookmarkEnd w:id="38"/>
      <w:bookmarkEnd w:id="39"/>
      <w:bookmarkEnd w:id="40"/>
      <w:bookmarkEnd w:id="41"/>
      <w:r w:rsidRPr="005869A8">
        <w:rPr>
          <w:rFonts w:ascii="仿宋_GB2312" w:eastAsia="仿宋_GB2312" w:hint="eastAsia"/>
          <w:b/>
          <w:color w:val="333333"/>
          <w:sz w:val="32"/>
          <w:szCs w:val="32"/>
        </w:rPr>
        <w:t>（三）生物和大健康。</w:t>
      </w:r>
      <w:bookmarkStart w:id="42" w:name="_Toc456945972"/>
      <w:bookmarkEnd w:id="42"/>
      <w:r w:rsidRPr="0086449D">
        <w:rPr>
          <w:rFonts w:ascii="仿宋_GB2312" w:eastAsia="仿宋_GB2312" w:hint="eastAsia"/>
          <w:color w:val="333333"/>
          <w:sz w:val="32"/>
          <w:szCs w:val="32"/>
        </w:rPr>
        <w:t xml:space="preserve">把握生命科学纵深发展、生物新技术广泛应用和融合创新的新趋势，着力构建生物医药新体系，推动医疗器械向高端迈进，积极发展移动医疗、远程医疗等智慧医疗产业，不断提升生物农业和生物制造规模化发展水平。到2020年，生物和大健康产业产值达到2000亿元。 </w:t>
      </w:r>
    </w:p>
    <w:p w:rsidR="00B02231" w:rsidRPr="00147027" w:rsidRDefault="00B02231" w:rsidP="00B02231">
      <w:pPr>
        <w:spacing w:before="156" w:after="156" w:line="620" w:lineRule="exact"/>
        <w:ind w:firstLine="640"/>
        <w:rPr>
          <w:rFonts w:ascii="仿宋_GB2312" w:eastAsia="仿宋_GB2312"/>
          <w:b/>
          <w:color w:val="333333"/>
          <w:sz w:val="32"/>
          <w:szCs w:val="32"/>
        </w:rPr>
      </w:pPr>
      <w:bookmarkStart w:id="43" w:name="_Toc458172969"/>
      <w:bookmarkStart w:id="44" w:name="_Toc457484499"/>
      <w:bookmarkStart w:id="45" w:name="_Toc457483636"/>
      <w:bookmarkStart w:id="46" w:name="_Toc457482089"/>
      <w:bookmarkEnd w:id="43"/>
      <w:bookmarkEnd w:id="44"/>
      <w:bookmarkEnd w:id="45"/>
      <w:bookmarkEnd w:id="46"/>
      <w:r w:rsidRPr="00147027">
        <w:rPr>
          <w:rFonts w:ascii="仿宋_GB2312" w:eastAsia="仿宋_GB2312" w:hint="eastAsia"/>
          <w:b/>
          <w:color w:val="333333"/>
          <w:sz w:val="32"/>
          <w:szCs w:val="32"/>
        </w:rPr>
        <w:t xml:space="preserve">1．生物医药。 </w:t>
      </w:r>
    </w:p>
    <w:p w:rsidR="00B02231" w:rsidRPr="0086449D" w:rsidRDefault="00B02231" w:rsidP="00B02231">
      <w:pPr>
        <w:spacing w:before="156" w:after="156" w:line="620" w:lineRule="exact"/>
        <w:ind w:firstLine="648"/>
        <w:rPr>
          <w:rFonts w:ascii="仿宋_GB2312" w:eastAsia="仿宋_GB2312"/>
          <w:color w:val="333333"/>
          <w:sz w:val="32"/>
          <w:szCs w:val="32"/>
        </w:rPr>
      </w:pPr>
      <w:r w:rsidRPr="0086449D">
        <w:rPr>
          <w:rFonts w:ascii="仿宋_GB2312" w:eastAsia="仿宋_GB2312" w:hint="eastAsia"/>
          <w:color w:val="333333"/>
          <w:sz w:val="32"/>
          <w:szCs w:val="32"/>
        </w:rPr>
        <w:t>以临床用药需求为导向，在肿瘤、心脑血管疾病、糖尿病、精神性疾病、高发性免疫疾病、重大传染性疾病、罕见病等领域，重点开发具有靶向性、高选择性、新作用机理的治疗药物。加快新型抗体、蛋白及多肽等生物药及医药中间体研发和产业化。加快开发手性合成、酶催化、结晶控制等</w:t>
      </w:r>
      <w:r w:rsidRPr="0086449D">
        <w:rPr>
          <w:rFonts w:ascii="仿宋_GB2312" w:eastAsia="仿宋_GB2312" w:hint="eastAsia"/>
          <w:color w:val="333333"/>
          <w:sz w:val="32"/>
          <w:szCs w:val="32"/>
        </w:rPr>
        <w:lastRenderedPageBreak/>
        <w:t>化学药制备技术，推动大规模细胞培养及纯化、抗体偶联、无血清无蛋白培养基培养等生物技术研发及工程化，提升长效、</w:t>
      </w:r>
      <w:proofErr w:type="gramStart"/>
      <w:r w:rsidRPr="0086449D">
        <w:rPr>
          <w:rFonts w:ascii="仿宋_GB2312" w:eastAsia="仿宋_GB2312" w:hint="eastAsia"/>
          <w:color w:val="333333"/>
          <w:sz w:val="32"/>
          <w:szCs w:val="32"/>
        </w:rPr>
        <w:t>缓控释</w:t>
      </w:r>
      <w:proofErr w:type="gramEnd"/>
      <w:r w:rsidRPr="0086449D">
        <w:rPr>
          <w:rFonts w:ascii="仿宋_GB2312" w:eastAsia="仿宋_GB2312" w:hint="eastAsia"/>
          <w:color w:val="333333"/>
          <w:sz w:val="32"/>
          <w:szCs w:val="32"/>
        </w:rPr>
        <w:t xml:space="preserve">、靶向等新型制剂技术水平。构建基于细胞和动物模型的高效药物筛选与测试系统，提高药物测试水平。到2020年，生物医药产业产值突破500亿元。 </w:t>
      </w:r>
    </w:p>
    <w:tbl>
      <w:tblPr>
        <w:tblW w:w="0" w:type="auto"/>
        <w:jc w:val="center"/>
        <w:tblCellSpacing w:w="0" w:type="dxa"/>
        <w:tblCellMar>
          <w:left w:w="0" w:type="dxa"/>
          <w:right w:w="0" w:type="dxa"/>
        </w:tblCellMar>
        <w:tblLook w:val="04A0" w:firstRow="1" w:lastRow="0" w:firstColumn="1" w:lastColumn="0" w:noHBand="0" w:noVBand="1"/>
      </w:tblPr>
      <w:tblGrid>
        <w:gridCol w:w="1176"/>
        <w:gridCol w:w="5988"/>
      </w:tblGrid>
      <w:tr w:rsidR="00B02231" w:rsidRPr="0086449D" w:rsidTr="00C22EDA">
        <w:trPr>
          <w:tblCellSpacing w:w="0" w:type="dxa"/>
          <w:jc w:val="center"/>
        </w:trPr>
        <w:tc>
          <w:tcPr>
            <w:tcW w:w="7164" w:type="dxa"/>
            <w:gridSpan w:val="2"/>
            <w:tcBorders>
              <w:top w:val="single" w:sz="8" w:space="0" w:color="000000"/>
              <w:left w:val="single" w:sz="8" w:space="0" w:color="000000"/>
              <w:bottom w:val="single" w:sz="8" w:space="0" w:color="000000"/>
              <w:right w:val="single" w:sz="8" w:space="0" w:color="000000"/>
            </w:tcBorders>
            <w:vAlign w:val="center"/>
            <w:hideMark/>
          </w:tcPr>
          <w:p w:rsidR="00B02231" w:rsidRPr="00806C0B" w:rsidRDefault="00B02231" w:rsidP="00B02231">
            <w:pPr>
              <w:spacing w:before="156" w:after="156" w:line="620" w:lineRule="exact"/>
              <w:rPr>
                <w:rFonts w:ascii="仿宋_GB2312" w:eastAsia="仿宋_GB2312" w:hAnsi="宋体" w:cs="宋体"/>
                <w:color w:val="333333"/>
                <w:sz w:val="28"/>
                <w:szCs w:val="28"/>
              </w:rPr>
            </w:pPr>
            <w:bookmarkStart w:id="47" w:name="_Toc457484500"/>
            <w:bookmarkEnd w:id="47"/>
            <w:r w:rsidRPr="00806C0B">
              <w:rPr>
                <w:rFonts w:ascii="仿宋_GB2312" w:eastAsia="仿宋_GB2312" w:hint="eastAsia"/>
                <w:color w:val="333333"/>
                <w:sz w:val="28"/>
                <w:szCs w:val="28"/>
              </w:rPr>
              <w:t xml:space="preserve">专栏11 生物医药重点项目 </w:t>
            </w:r>
          </w:p>
        </w:tc>
      </w:tr>
      <w:tr w:rsidR="00B02231" w:rsidRPr="0086449D" w:rsidTr="00C22EDA">
        <w:trPr>
          <w:tblCellSpacing w:w="0" w:type="dxa"/>
          <w:jc w:val="center"/>
        </w:trPr>
        <w:tc>
          <w:tcPr>
            <w:tcW w:w="1176" w:type="dxa"/>
            <w:tcBorders>
              <w:top w:val="single" w:sz="8" w:space="0" w:color="auto"/>
              <w:left w:val="single" w:sz="8" w:space="0" w:color="auto"/>
              <w:bottom w:val="single" w:sz="8" w:space="0" w:color="auto"/>
              <w:right w:val="single" w:sz="8" w:space="0" w:color="auto"/>
            </w:tcBorders>
            <w:vAlign w:val="center"/>
            <w:hideMark/>
          </w:tcPr>
          <w:p w:rsidR="00B02231" w:rsidRPr="00806C0B" w:rsidRDefault="00B02231" w:rsidP="00B02231">
            <w:pPr>
              <w:spacing w:before="156" w:after="156" w:line="620" w:lineRule="exact"/>
              <w:rPr>
                <w:rFonts w:ascii="仿宋_GB2312" w:eastAsia="仿宋_GB2312" w:hAnsi="宋体" w:cs="宋体"/>
                <w:color w:val="333333"/>
                <w:sz w:val="28"/>
                <w:szCs w:val="28"/>
              </w:rPr>
            </w:pPr>
            <w:r w:rsidRPr="00806C0B">
              <w:rPr>
                <w:rFonts w:ascii="仿宋_GB2312" w:eastAsia="仿宋_GB2312" w:hint="eastAsia"/>
                <w:color w:val="333333"/>
                <w:sz w:val="28"/>
                <w:szCs w:val="28"/>
              </w:rPr>
              <w:t xml:space="preserve">产业化 </w:t>
            </w:r>
          </w:p>
        </w:tc>
        <w:tc>
          <w:tcPr>
            <w:tcW w:w="5988" w:type="dxa"/>
            <w:tcBorders>
              <w:top w:val="single" w:sz="8" w:space="0" w:color="000000"/>
              <w:left w:val="single" w:sz="8" w:space="0" w:color="000000"/>
              <w:bottom w:val="single" w:sz="8" w:space="0" w:color="000000"/>
              <w:right w:val="single" w:sz="8" w:space="0" w:color="000000"/>
            </w:tcBorders>
            <w:vAlign w:val="center"/>
            <w:hideMark/>
          </w:tcPr>
          <w:p w:rsidR="00B02231" w:rsidRPr="00806C0B" w:rsidRDefault="00B02231" w:rsidP="00B02231">
            <w:pPr>
              <w:spacing w:before="156" w:after="156" w:line="620" w:lineRule="exact"/>
              <w:rPr>
                <w:rFonts w:ascii="仿宋_GB2312" w:eastAsia="仿宋_GB2312" w:hAnsi="宋体" w:cs="宋体"/>
                <w:color w:val="333333"/>
                <w:sz w:val="28"/>
                <w:szCs w:val="28"/>
              </w:rPr>
            </w:pPr>
            <w:proofErr w:type="gramStart"/>
            <w:r w:rsidRPr="00806C0B">
              <w:rPr>
                <w:rFonts w:ascii="仿宋_GB2312" w:eastAsia="仿宋_GB2312" w:hint="eastAsia"/>
                <w:color w:val="333333"/>
                <w:sz w:val="28"/>
                <w:szCs w:val="28"/>
              </w:rPr>
              <w:t>合肥天麦口服</w:t>
            </w:r>
            <w:proofErr w:type="gramEnd"/>
            <w:r w:rsidRPr="00806C0B">
              <w:rPr>
                <w:rFonts w:ascii="仿宋_GB2312" w:eastAsia="仿宋_GB2312" w:hint="eastAsia"/>
                <w:color w:val="333333"/>
                <w:sz w:val="28"/>
                <w:szCs w:val="28"/>
              </w:rPr>
              <w:t>胰岛素胶囊、合肥安德生国家</w:t>
            </w:r>
            <w:proofErr w:type="gramStart"/>
            <w:r w:rsidRPr="00806C0B">
              <w:rPr>
                <w:rFonts w:ascii="仿宋_GB2312" w:eastAsia="仿宋_GB2312" w:hint="eastAsia"/>
                <w:color w:val="333333"/>
                <w:sz w:val="28"/>
                <w:szCs w:val="28"/>
              </w:rPr>
              <w:t>一</w:t>
            </w:r>
            <w:proofErr w:type="gramEnd"/>
            <w:r w:rsidRPr="00806C0B">
              <w:rPr>
                <w:rFonts w:ascii="仿宋_GB2312" w:eastAsia="仿宋_GB2312" w:hint="eastAsia"/>
                <w:color w:val="333333"/>
                <w:sz w:val="28"/>
                <w:szCs w:val="28"/>
              </w:rPr>
              <w:t>类聚</w:t>
            </w:r>
            <w:proofErr w:type="gramStart"/>
            <w:r w:rsidRPr="00806C0B">
              <w:rPr>
                <w:rFonts w:ascii="仿宋_GB2312" w:eastAsia="仿宋_GB2312" w:hint="eastAsia"/>
                <w:color w:val="333333"/>
                <w:sz w:val="28"/>
                <w:szCs w:val="28"/>
              </w:rPr>
              <w:t>肽靶向抗</w:t>
            </w:r>
            <w:proofErr w:type="gramEnd"/>
            <w:r w:rsidRPr="00806C0B">
              <w:rPr>
                <w:rFonts w:ascii="仿宋_GB2312" w:eastAsia="仿宋_GB2312" w:hint="eastAsia"/>
                <w:color w:val="333333"/>
                <w:sz w:val="28"/>
                <w:szCs w:val="28"/>
              </w:rPr>
              <w:t>肿瘤化学新药紫杉</w:t>
            </w:r>
            <w:proofErr w:type="gramStart"/>
            <w:r w:rsidRPr="00806C0B">
              <w:rPr>
                <w:rFonts w:ascii="仿宋_GB2312" w:eastAsia="仿宋_GB2312" w:hint="eastAsia"/>
                <w:color w:val="333333"/>
                <w:sz w:val="28"/>
                <w:szCs w:val="28"/>
              </w:rPr>
              <w:t>肽</w:t>
            </w:r>
            <w:proofErr w:type="gramEnd"/>
            <w:r w:rsidRPr="00806C0B">
              <w:rPr>
                <w:rFonts w:ascii="仿宋_GB2312" w:eastAsia="仿宋_GB2312" w:hint="eastAsia"/>
                <w:color w:val="333333"/>
                <w:sz w:val="28"/>
                <w:szCs w:val="28"/>
              </w:rPr>
              <w:t>生产基地、康卫生物一类新药“口服重组幽门螺杆</w:t>
            </w:r>
            <w:proofErr w:type="gramStart"/>
            <w:r w:rsidRPr="00806C0B">
              <w:rPr>
                <w:rFonts w:ascii="仿宋_GB2312" w:eastAsia="仿宋_GB2312" w:hint="eastAsia"/>
                <w:color w:val="333333"/>
                <w:sz w:val="28"/>
                <w:szCs w:val="28"/>
              </w:rPr>
              <w:t>菌</w:t>
            </w:r>
            <w:proofErr w:type="gramEnd"/>
            <w:r w:rsidRPr="00806C0B">
              <w:rPr>
                <w:rFonts w:ascii="仿宋_GB2312" w:eastAsia="仿宋_GB2312" w:hint="eastAsia"/>
                <w:color w:val="333333"/>
                <w:sz w:val="28"/>
                <w:szCs w:val="28"/>
              </w:rPr>
              <w:t>疫苗”新产品产业化、华恒氨基酸及多肽产业基地、</w:t>
            </w:r>
            <w:proofErr w:type="gramStart"/>
            <w:r w:rsidRPr="00806C0B">
              <w:rPr>
                <w:rFonts w:ascii="仿宋_GB2312" w:eastAsia="仿宋_GB2312" w:hint="eastAsia"/>
                <w:color w:val="333333"/>
                <w:sz w:val="28"/>
                <w:szCs w:val="28"/>
              </w:rPr>
              <w:t>九洲</w:t>
            </w:r>
            <w:proofErr w:type="gramEnd"/>
            <w:r w:rsidRPr="00806C0B">
              <w:rPr>
                <w:rFonts w:ascii="仿宋_GB2312" w:eastAsia="仿宋_GB2312" w:hint="eastAsia"/>
                <w:color w:val="333333"/>
                <w:sz w:val="28"/>
                <w:szCs w:val="28"/>
              </w:rPr>
              <w:t>方圆制药工程、贝克制</w:t>
            </w:r>
            <w:proofErr w:type="gramStart"/>
            <w:r w:rsidRPr="00806C0B">
              <w:rPr>
                <w:rFonts w:ascii="仿宋_GB2312" w:eastAsia="仿宋_GB2312" w:hint="eastAsia"/>
                <w:color w:val="333333"/>
                <w:sz w:val="28"/>
                <w:szCs w:val="28"/>
              </w:rPr>
              <w:t>药替诺福韦</w:t>
            </w:r>
            <w:proofErr w:type="gramEnd"/>
            <w:r w:rsidRPr="00806C0B">
              <w:rPr>
                <w:rFonts w:ascii="仿宋_GB2312" w:eastAsia="仿宋_GB2312" w:hint="eastAsia"/>
                <w:color w:val="333333"/>
                <w:sz w:val="28"/>
                <w:szCs w:val="28"/>
              </w:rPr>
              <w:t>和1.1类丙肝新药、广药白云山（安徽）化学原料药基地、太和高端药品开发及产业化、</w:t>
            </w:r>
            <w:proofErr w:type="gramStart"/>
            <w:r w:rsidRPr="00806C0B">
              <w:rPr>
                <w:rFonts w:ascii="仿宋_GB2312" w:eastAsia="仿宋_GB2312" w:hint="eastAsia"/>
                <w:color w:val="333333"/>
                <w:sz w:val="28"/>
                <w:szCs w:val="28"/>
              </w:rPr>
              <w:t>利洁时</w:t>
            </w:r>
            <w:proofErr w:type="gramEnd"/>
            <w:r w:rsidRPr="00806C0B">
              <w:rPr>
                <w:rFonts w:ascii="仿宋_GB2312" w:eastAsia="仿宋_GB2312" w:hint="eastAsia"/>
                <w:color w:val="333333"/>
                <w:sz w:val="28"/>
                <w:szCs w:val="28"/>
              </w:rPr>
              <w:t>桂龙医药产业园、精方药业骨科产业园、悦康生物医药产业基地、安科恒益化学原料药基地、</w:t>
            </w:r>
            <w:proofErr w:type="gramStart"/>
            <w:r w:rsidRPr="00806C0B">
              <w:rPr>
                <w:rFonts w:ascii="仿宋_GB2312" w:eastAsia="仿宋_GB2312" w:hint="eastAsia"/>
                <w:color w:val="333333"/>
                <w:sz w:val="28"/>
                <w:szCs w:val="28"/>
              </w:rPr>
              <w:t>一灵药业抗丙肝</w:t>
            </w:r>
            <w:proofErr w:type="gramEnd"/>
            <w:r w:rsidRPr="00806C0B">
              <w:rPr>
                <w:rFonts w:ascii="仿宋_GB2312" w:eastAsia="仿宋_GB2312" w:hint="eastAsia"/>
                <w:color w:val="333333"/>
                <w:sz w:val="28"/>
                <w:szCs w:val="28"/>
              </w:rPr>
              <w:t>病毒新药创制、安庆</w:t>
            </w:r>
            <w:proofErr w:type="gramStart"/>
            <w:r w:rsidRPr="00806C0B">
              <w:rPr>
                <w:rFonts w:ascii="仿宋_GB2312" w:eastAsia="仿宋_GB2312" w:hint="eastAsia"/>
                <w:color w:val="333333"/>
                <w:sz w:val="28"/>
                <w:szCs w:val="28"/>
              </w:rPr>
              <w:t>医</w:t>
            </w:r>
            <w:proofErr w:type="gramEnd"/>
            <w:r w:rsidRPr="00806C0B">
              <w:rPr>
                <w:rFonts w:ascii="仿宋_GB2312" w:eastAsia="仿宋_GB2312" w:hint="eastAsia"/>
                <w:color w:val="333333"/>
                <w:sz w:val="28"/>
                <w:szCs w:val="28"/>
              </w:rPr>
              <w:t xml:space="preserve">工医药创新药物产业化基地、海南卫康（潜山）生物医药产业基地等。 </w:t>
            </w:r>
          </w:p>
        </w:tc>
      </w:tr>
      <w:tr w:rsidR="00B02231" w:rsidRPr="0086449D" w:rsidTr="00C22EDA">
        <w:trPr>
          <w:tblCellSpacing w:w="0" w:type="dxa"/>
          <w:jc w:val="center"/>
        </w:trPr>
        <w:tc>
          <w:tcPr>
            <w:tcW w:w="1176" w:type="dxa"/>
            <w:tcBorders>
              <w:top w:val="single" w:sz="8" w:space="0" w:color="000000"/>
              <w:left w:val="single" w:sz="8" w:space="0" w:color="000000"/>
              <w:bottom w:val="single" w:sz="8" w:space="0" w:color="000000"/>
              <w:right w:val="single" w:sz="8" w:space="0" w:color="000000"/>
            </w:tcBorders>
            <w:vAlign w:val="center"/>
            <w:hideMark/>
          </w:tcPr>
          <w:p w:rsidR="00B02231" w:rsidRPr="00806C0B" w:rsidRDefault="00B02231" w:rsidP="00B02231">
            <w:pPr>
              <w:spacing w:before="156" w:after="156" w:line="620" w:lineRule="exact"/>
              <w:rPr>
                <w:rFonts w:ascii="仿宋_GB2312" w:eastAsia="仿宋_GB2312" w:hAnsi="宋体" w:cs="宋体"/>
                <w:color w:val="333333"/>
                <w:sz w:val="28"/>
                <w:szCs w:val="28"/>
              </w:rPr>
            </w:pPr>
            <w:r w:rsidRPr="00806C0B">
              <w:rPr>
                <w:rFonts w:ascii="仿宋_GB2312" w:eastAsia="仿宋_GB2312" w:hint="eastAsia"/>
                <w:color w:val="333333"/>
                <w:sz w:val="28"/>
                <w:szCs w:val="28"/>
              </w:rPr>
              <w:t xml:space="preserve">重大平台 </w:t>
            </w:r>
          </w:p>
        </w:tc>
        <w:tc>
          <w:tcPr>
            <w:tcW w:w="5988" w:type="dxa"/>
            <w:tcBorders>
              <w:top w:val="single" w:sz="8" w:space="0" w:color="000000"/>
              <w:left w:val="single" w:sz="8" w:space="0" w:color="000000"/>
              <w:bottom w:val="single" w:sz="8" w:space="0" w:color="000000"/>
              <w:right w:val="single" w:sz="8" w:space="0" w:color="000000"/>
            </w:tcBorders>
            <w:vAlign w:val="center"/>
            <w:hideMark/>
          </w:tcPr>
          <w:p w:rsidR="00B02231" w:rsidRPr="00806C0B" w:rsidRDefault="00B02231" w:rsidP="00B02231">
            <w:pPr>
              <w:spacing w:before="156" w:after="156" w:line="620" w:lineRule="exact"/>
              <w:rPr>
                <w:rFonts w:ascii="仿宋_GB2312" w:eastAsia="仿宋_GB2312" w:hAnsi="宋体" w:cs="宋体"/>
                <w:color w:val="333333"/>
                <w:sz w:val="28"/>
                <w:szCs w:val="28"/>
              </w:rPr>
            </w:pPr>
            <w:r w:rsidRPr="00806C0B">
              <w:rPr>
                <w:rFonts w:ascii="仿宋_GB2312" w:eastAsia="仿宋_GB2312" w:hint="eastAsia"/>
                <w:color w:val="333333"/>
                <w:sz w:val="28"/>
                <w:szCs w:val="28"/>
              </w:rPr>
              <w:t>省抗病毒药物工程实验室、省医疗微创工程研究中心、省干细胞工程研究中心、长江医学科学院新药研发中心、黄山胶囊公司医药辅料辅材研发</w:t>
            </w:r>
            <w:r w:rsidRPr="00806C0B">
              <w:rPr>
                <w:rFonts w:ascii="仿宋_GB2312" w:eastAsia="仿宋_GB2312" w:hint="eastAsia"/>
                <w:color w:val="333333"/>
                <w:sz w:val="28"/>
                <w:szCs w:val="28"/>
              </w:rPr>
              <w:lastRenderedPageBreak/>
              <w:t xml:space="preserve">与评测中心、中科大先进技术研究院生物医药研发与评测中心等。 </w:t>
            </w:r>
          </w:p>
        </w:tc>
      </w:tr>
    </w:tbl>
    <w:p w:rsidR="00B02231" w:rsidRPr="00147027" w:rsidRDefault="00B02231" w:rsidP="00B02231">
      <w:pPr>
        <w:spacing w:before="156" w:after="156" w:line="620" w:lineRule="exact"/>
        <w:ind w:firstLine="640"/>
        <w:rPr>
          <w:rFonts w:ascii="仿宋_GB2312" w:eastAsia="仿宋_GB2312" w:hAnsi="宋体"/>
          <w:b/>
          <w:color w:val="333333"/>
          <w:sz w:val="32"/>
          <w:szCs w:val="32"/>
        </w:rPr>
      </w:pPr>
      <w:bookmarkStart w:id="48" w:name="_Toc458172970"/>
      <w:bookmarkStart w:id="49" w:name="_Toc457484501"/>
      <w:bookmarkStart w:id="50" w:name="_Toc457483637"/>
      <w:bookmarkStart w:id="51" w:name="_Toc457482090"/>
      <w:bookmarkStart w:id="52" w:name="_Toc456945973"/>
      <w:bookmarkEnd w:id="48"/>
      <w:bookmarkEnd w:id="49"/>
      <w:bookmarkEnd w:id="50"/>
      <w:bookmarkEnd w:id="51"/>
      <w:bookmarkEnd w:id="52"/>
      <w:r w:rsidRPr="00147027">
        <w:rPr>
          <w:rFonts w:ascii="仿宋_GB2312" w:eastAsia="仿宋_GB2312" w:hint="eastAsia"/>
          <w:b/>
          <w:color w:val="333333"/>
          <w:sz w:val="32"/>
          <w:szCs w:val="32"/>
        </w:rPr>
        <w:lastRenderedPageBreak/>
        <w:t xml:space="preserve">2．现代中药。 </w:t>
      </w:r>
    </w:p>
    <w:p w:rsidR="00B02231" w:rsidRPr="0086449D" w:rsidRDefault="00B02231" w:rsidP="00B02231">
      <w:pPr>
        <w:spacing w:before="156" w:after="156" w:line="620" w:lineRule="exact"/>
        <w:ind w:firstLine="640"/>
        <w:rPr>
          <w:rFonts w:ascii="仿宋_GB2312" w:eastAsia="仿宋_GB2312"/>
          <w:color w:val="333333"/>
          <w:sz w:val="32"/>
          <w:szCs w:val="32"/>
        </w:rPr>
      </w:pPr>
      <w:r w:rsidRPr="0086449D">
        <w:rPr>
          <w:rFonts w:ascii="仿宋_GB2312" w:eastAsia="仿宋_GB2312" w:hint="eastAsia"/>
          <w:color w:val="333333"/>
          <w:sz w:val="32"/>
          <w:szCs w:val="32"/>
        </w:rPr>
        <w:t xml:space="preserve">以中药标准体系建设为核心，加快规范化中药材基地建设，加大中药制药过程的关键技术开发和推广，打造一批从原料药材到药品的中药标准化示范产业链，培育现代中药大品种。加快中药材、中药生产、流通及使用追溯体系建设，提高中药产品质量和安全水平。开发现代中药提取纯化技术，研发符合中药特点的粘膜给药等制剂技术，推广质量控制、自动化和在线监测等技术在中药生产中的应用。到2020年，现代中药产业产值突破500亿元。 </w:t>
      </w:r>
    </w:p>
    <w:tbl>
      <w:tblPr>
        <w:tblW w:w="0" w:type="auto"/>
        <w:jc w:val="center"/>
        <w:tblCellSpacing w:w="0" w:type="dxa"/>
        <w:tblCellMar>
          <w:left w:w="0" w:type="dxa"/>
          <w:right w:w="0" w:type="dxa"/>
        </w:tblCellMar>
        <w:tblLook w:val="04A0" w:firstRow="1" w:lastRow="0" w:firstColumn="1" w:lastColumn="0" w:noHBand="0" w:noVBand="1"/>
      </w:tblPr>
      <w:tblGrid>
        <w:gridCol w:w="1176"/>
        <w:gridCol w:w="5976"/>
      </w:tblGrid>
      <w:tr w:rsidR="00B02231" w:rsidRPr="0086449D" w:rsidTr="00C22EDA">
        <w:trPr>
          <w:tblCellSpacing w:w="0" w:type="dxa"/>
          <w:jc w:val="center"/>
        </w:trPr>
        <w:tc>
          <w:tcPr>
            <w:tcW w:w="7152" w:type="dxa"/>
            <w:gridSpan w:val="2"/>
            <w:tcBorders>
              <w:top w:val="single" w:sz="8" w:space="0" w:color="000000"/>
              <w:left w:val="single" w:sz="8" w:space="0" w:color="000000"/>
              <w:bottom w:val="single" w:sz="8" w:space="0" w:color="000000"/>
              <w:right w:val="single" w:sz="8" w:space="0" w:color="000000"/>
            </w:tcBorders>
            <w:vAlign w:val="center"/>
            <w:hideMark/>
          </w:tcPr>
          <w:p w:rsidR="00B02231" w:rsidRPr="00806C0B" w:rsidRDefault="00B02231" w:rsidP="00B02231">
            <w:pPr>
              <w:spacing w:before="156" w:after="156" w:line="620" w:lineRule="exact"/>
              <w:rPr>
                <w:rFonts w:ascii="仿宋_GB2312" w:eastAsia="仿宋_GB2312" w:hAnsi="宋体" w:cs="宋体"/>
                <w:color w:val="333333"/>
                <w:sz w:val="28"/>
                <w:szCs w:val="28"/>
              </w:rPr>
            </w:pPr>
            <w:bookmarkStart w:id="53" w:name="_Toc457484502"/>
            <w:bookmarkEnd w:id="53"/>
            <w:r w:rsidRPr="00806C0B">
              <w:rPr>
                <w:rFonts w:ascii="仿宋_GB2312" w:eastAsia="仿宋_GB2312" w:hint="eastAsia"/>
                <w:color w:val="333333"/>
                <w:sz w:val="28"/>
                <w:szCs w:val="28"/>
              </w:rPr>
              <w:t xml:space="preserve">专栏12 现代中药重点项目 </w:t>
            </w:r>
          </w:p>
        </w:tc>
      </w:tr>
      <w:tr w:rsidR="00B02231" w:rsidRPr="0086449D" w:rsidTr="00C22EDA">
        <w:trPr>
          <w:tblCellSpacing w:w="0" w:type="dxa"/>
          <w:jc w:val="center"/>
        </w:trPr>
        <w:tc>
          <w:tcPr>
            <w:tcW w:w="1176" w:type="dxa"/>
            <w:tcBorders>
              <w:top w:val="single" w:sz="8" w:space="0" w:color="auto"/>
              <w:left w:val="single" w:sz="8" w:space="0" w:color="auto"/>
              <w:bottom w:val="single" w:sz="8" w:space="0" w:color="auto"/>
              <w:right w:val="single" w:sz="8" w:space="0" w:color="auto"/>
            </w:tcBorders>
            <w:vAlign w:val="center"/>
            <w:hideMark/>
          </w:tcPr>
          <w:p w:rsidR="00B02231" w:rsidRPr="00806C0B" w:rsidRDefault="00B02231" w:rsidP="00B02231">
            <w:pPr>
              <w:spacing w:before="156" w:after="156" w:line="620" w:lineRule="exact"/>
              <w:rPr>
                <w:rFonts w:ascii="仿宋_GB2312" w:eastAsia="仿宋_GB2312" w:hAnsi="宋体" w:cs="宋体"/>
                <w:color w:val="333333"/>
                <w:sz w:val="28"/>
                <w:szCs w:val="28"/>
              </w:rPr>
            </w:pPr>
            <w:r w:rsidRPr="00806C0B">
              <w:rPr>
                <w:rFonts w:ascii="仿宋_GB2312" w:eastAsia="仿宋_GB2312" w:hint="eastAsia"/>
                <w:color w:val="333333"/>
                <w:sz w:val="28"/>
                <w:szCs w:val="28"/>
              </w:rPr>
              <w:t xml:space="preserve">产业化 </w:t>
            </w:r>
          </w:p>
        </w:tc>
        <w:tc>
          <w:tcPr>
            <w:tcW w:w="5976" w:type="dxa"/>
            <w:tcBorders>
              <w:top w:val="single" w:sz="8" w:space="0" w:color="000000"/>
              <w:left w:val="single" w:sz="8" w:space="0" w:color="000000"/>
              <w:bottom w:val="single" w:sz="8" w:space="0" w:color="000000"/>
              <w:right w:val="single" w:sz="8" w:space="0" w:color="000000"/>
            </w:tcBorders>
            <w:hideMark/>
          </w:tcPr>
          <w:p w:rsidR="00B02231" w:rsidRPr="00806C0B" w:rsidRDefault="00B02231" w:rsidP="00B02231">
            <w:pPr>
              <w:spacing w:before="156" w:after="156" w:line="620" w:lineRule="exact"/>
              <w:rPr>
                <w:rFonts w:ascii="仿宋_GB2312" w:eastAsia="仿宋_GB2312" w:hAnsi="宋体" w:cs="宋体"/>
                <w:color w:val="333333"/>
                <w:sz w:val="28"/>
                <w:szCs w:val="28"/>
              </w:rPr>
            </w:pPr>
            <w:r w:rsidRPr="00806C0B">
              <w:rPr>
                <w:rFonts w:ascii="仿宋_GB2312" w:eastAsia="仿宋_GB2312" w:hint="eastAsia"/>
                <w:color w:val="333333"/>
                <w:sz w:val="28"/>
                <w:szCs w:val="28"/>
              </w:rPr>
              <w:t>亳州中药材产业基地、阜阳中药材产业基地、中国中药霍山生物医药及石斛产业、华佗国药制药工程、珍宝岛神农谷中药物流城、亳州九州通中药物流园、</w:t>
            </w:r>
            <w:proofErr w:type="gramStart"/>
            <w:r w:rsidRPr="00806C0B">
              <w:rPr>
                <w:rFonts w:ascii="仿宋_GB2312" w:eastAsia="仿宋_GB2312" w:hint="eastAsia"/>
                <w:color w:val="333333"/>
                <w:sz w:val="28"/>
                <w:szCs w:val="28"/>
              </w:rPr>
              <w:t>九洲</w:t>
            </w:r>
            <w:proofErr w:type="gramEnd"/>
            <w:r w:rsidRPr="00806C0B">
              <w:rPr>
                <w:rFonts w:ascii="仿宋_GB2312" w:eastAsia="仿宋_GB2312" w:hint="eastAsia"/>
                <w:color w:val="333333"/>
                <w:sz w:val="28"/>
                <w:szCs w:val="28"/>
              </w:rPr>
              <w:t>方圆制药工程、民生药</w:t>
            </w:r>
            <w:proofErr w:type="gramStart"/>
            <w:r w:rsidRPr="00806C0B">
              <w:rPr>
                <w:rFonts w:ascii="仿宋_GB2312" w:eastAsia="仿宋_GB2312" w:hint="eastAsia"/>
                <w:color w:val="333333"/>
                <w:sz w:val="28"/>
                <w:szCs w:val="28"/>
              </w:rPr>
              <w:t>业产业</w:t>
            </w:r>
            <w:proofErr w:type="gramEnd"/>
            <w:r w:rsidRPr="00806C0B">
              <w:rPr>
                <w:rFonts w:ascii="仿宋_GB2312" w:eastAsia="仿宋_GB2312" w:hint="eastAsia"/>
                <w:color w:val="333333"/>
                <w:sz w:val="28"/>
                <w:szCs w:val="28"/>
              </w:rPr>
              <w:t>园、铜陵</w:t>
            </w:r>
            <w:proofErr w:type="gramStart"/>
            <w:r w:rsidRPr="00806C0B">
              <w:rPr>
                <w:rFonts w:ascii="仿宋_GB2312" w:eastAsia="仿宋_GB2312" w:hint="eastAsia"/>
                <w:color w:val="333333"/>
                <w:sz w:val="28"/>
                <w:szCs w:val="28"/>
              </w:rPr>
              <w:t>禾</w:t>
            </w:r>
            <w:proofErr w:type="gramEnd"/>
            <w:r w:rsidRPr="00806C0B">
              <w:rPr>
                <w:rFonts w:ascii="仿宋_GB2312" w:eastAsia="仿宋_GB2312" w:hint="eastAsia"/>
                <w:color w:val="333333"/>
                <w:sz w:val="28"/>
                <w:szCs w:val="28"/>
              </w:rPr>
              <w:t>田地道药材</w:t>
            </w:r>
            <w:proofErr w:type="gramStart"/>
            <w:r w:rsidRPr="00806C0B">
              <w:rPr>
                <w:rFonts w:ascii="仿宋_GB2312" w:eastAsia="仿宋_GB2312" w:hint="eastAsia"/>
                <w:color w:val="333333"/>
                <w:sz w:val="28"/>
                <w:szCs w:val="28"/>
              </w:rPr>
              <w:t>凤</w:t>
            </w:r>
            <w:proofErr w:type="gramEnd"/>
            <w:r w:rsidRPr="00806C0B">
              <w:rPr>
                <w:rFonts w:ascii="仿宋_GB2312" w:eastAsia="仿宋_GB2312" w:hint="eastAsia"/>
                <w:color w:val="333333"/>
                <w:sz w:val="28"/>
                <w:szCs w:val="28"/>
              </w:rPr>
              <w:t>丹皮标准化基地、协和成药业白芍中药饮片标准化、广印堂白芷等中药饮片标准化、济人药业疏风解毒胶囊标准化建设、郑蒲港中草药铁皮石斛生产加工基地、安科余良</w:t>
            </w:r>
            <w:proofErr w:type="gramStart"/>
            <w:r w:rsidRPr="00806C0B">
              <w:rPr>
                <w:rFonts w:ascii="仿宋_GB2312" w:eastAsia="仿宋_GB2312" w:hint="eastAsia"/>
                <w:color w:val="333333"/>
                <w:sz w:val="28"/>
                <w:szCs w:val="28"/>
              </w:rPr>
              <w:t>卿</w:t>
            </w:r>
            <w:r w:rsidRPr="00806C0B">
              <w:rPr>
                <w:rFonts w:ascii="仿宋_GB2312" w:eastAsia="仿宋_GB2312" w:hint="eastAsia"/>
                <w:color w:val="333333"/>
                <w:sz w:val="28"/>
                <w:szCs w:val="28"/>
              </w:rPr>
              <w:lastRenderedPageBreak/>
              <w:t>现代</w:t>
            </w:r>
            <w:proofErr w:type="gramEnd"/>
            <w:r w:rsidRPr="00806C0B">
              <w:rPr>
                <w:rFonts w:ascii="仿宋_GB2312" w:eastAsia="仿宋_GB2312" w:hint="eastAsia"/>
                <w:color w:val="333333"/>
                <w:sz w:val="28"/>
                <w:szCs w:val="28"/>
              </w:rPr>
              <w:t xml:space="preserve">中药等。 </w:t>
            </w:r>
          </w:p>
        </w:tc>
      </w:tr>
      <w:tr w:rsidR="00B02231" w:rsidRPr="0086449D" w:rsidTr="00C22EDA">
        <w:trPr>
          <w:tblCellSpacing w:w="0" w:type="dxa"/>
          <w:jc w:val="center"/>
        </w:trPr>
        <w:tc>
          <w:tcPr>
            <w:tcW w:w="1176" w:type="dxa"/>
            <w:tcBorders>
              <w:top w:val="single" w:sz="8" w:space="0" w:color="000000"/>
              <w:left w:val="single" w:sz="8" w:space="0" w:color="000000"/>
              <w:bottom w:val="single" w:sz="8" w:space="0" w:color="000000"/>
              <w:right w:val="single" w:sz="8" w:space="0" w:color="000000"/>
            </w:tcBorders>
            <w:vAlign w:val="center"/>
            <w:hideMark/>
          </w:tcPr>
          <w:p w:rsidR="00B02231" w:rsidRPr="00806C0B" w:rsidRDefault="00B02231" w:rsidP="00B02231">
            <w:pPr>
              <w:spacing w:before="156" w:after="156" w:line="620" w:lineRule="exact"/>
              <w:rPr>
                <w:rFonts w:ascii="仿宋_GB2312" w:eastAsia="仿宋_GB2312" w:hAnsi="宋体" w:cs="宋体"/>
                <w:color w:val="333333"/>
                <w:sz w:val="28"/>
                <w:szCs w:val="28"/>
              </w:rPr>
            </w:pPr>
            <w:r w:rsidRPr="00806C0B">
              <w:rPr>
                <w:rFonts w:ascii="仿宋_GB2312" w:eastAsia="仿宋_GB2312" w:hint="eastAsia"/>
                <w:color w:val="333333"/>
                <w:sz w:val="28"/>
                <w:szCs w:val="28"/>
              </w:rPr>
              <w:lastRenderedPageBreak/>
              <w:t xml:space="preserve">重大平台 </w:t>
            </w:r>
          </w:p>
        </w:tc>
        <w:tc>
          <w:tcPr>
            <w:tcW w:w="5976" w:type="dxa"/>
            <w:tcBorders>
              <w:top w:val="single" w:sz="8" w:space="0" w:color="000000"/>
              <w:left w:val="single" w:sz="8" w:space="0" w:color="000000"/>
              <w:bottom w:val="single" w:sz="8" w:space="0" w:color="000000"/>
              <w:right w:val="single" w:sz="8" w:space="0" w:color="000000"/>
            </w:tcBorders>
            <w:vAlign w:val="center"/>
            <w:hideMark/>
          </w:tcPr>
          <w:p w:rsidR="00B02231" w:rsidRPr="00806C0B" w:rsidRDefault="00B02231" w:rsidP="00B02231">
            <w:pPr>
              <w:spacing w:before="156" w:after="156" w:line="620" w:lineRule="exact"/>
              <w:rPr>
                <w:rFonts w:ascii="仿宋_GB2312" w:eastAsia="仿宋_GB2312" w:hAnsi="宋体" w:cs="宋体"/>
                <w:color w:val="333333"/>
                <w:sz w:val="28"/>
                <w:szCs w:val="28"/>
              </w:rPr>
            </w:pPr>
            <w:r w:rsidRPr="00806C0B">
              <w:rPr>
                <w:rFonts w:ascii="仿宋_GB2312" w:eastAsia="仿宋_GB2312" w:hint="eastAsia"/>
                <w:color w:val="333333"/>
                <w:sz w:val="28"/>
                <w:szCs w:val="28"/>
              </w:rPr>
              <w:t xml:space="preserve">济人药业现代中药研发中心、亳州九方药物研究院、国家中药材产品质量监督检验中心、协和成第三方检测平台等。 </w:t>
            </w:r>
          </w:p>
        </w:tc>
      </w:tr>
    </w:tbl>
    <w:p w:rsidR="00B02231" w:rsidRPr="00147027" w:rsidRDefault="00B02231" w:rsidP="00B02231">
      <w:pPr>
        <w:spacing w:before="156" w:after="156" w:line="620" w:lineRule="exact"/>
        <w:ind w:firstLine="640"/>
        <w:rPr>
          <w:rFonts w:ascii="仿宋_GB2312" w:eastAsia="仿宋_GB2312" w:hAnsi="宋体"/>
          <w:b/>
          <w:color w:val="333333"/>
          <w:sz w:val="32"/>
          <w:szCs w:val="32"/>
        </w:rPr>
      </w:pPr>
      <w:bookmarkStart w:id="54" w:name="_Toc458172971"/>
      <w:bookmarkStart w:id="55" w:name="_Toc457484503"/>
      <w:bookmarkStart w:id="56" w:name="_Toc457483638"/>
      <w:bookmarkStart w:id="57" w:name="_Toc457482091"/>
      <w:bookmarkStart w:id="58" w:name="_Toc456945974"/>
      <w:bookmarkEnd w:id="54"/>
      <w:bookmarkEnd w:id="55"/>
      <w:bookmarkEnd w:id="56"/>
      <w:bookmarkEnd w:id="57"/>
      <w:bookmarkEnd w:id="58"/>
      <w:r w:rsidRPr="00147027">
        <w:rPr>
          <w:rFonts w:ascii="仿宋_GB2312" w:eastAsia="仿宋_GB2312" w:hint="eastAsia"/>
          <w:b/>
          <w:color w:val="333333"/>
          <w:sz w:val="32"/>
          <w:szCs w:val="32"/>
        </w:rPr>
        <w:t xml:space="preserve">3．高端医疗器械。 </w:t>
      </w:r>
    </w:p>
    <w:p w:rsidR="00B02231" w:rsidRPr="0086449D" w:rsidRDefault="00B02231" w:rsidP="00B02231">
      <w:pPr>
        <w:spacing w:before="156" w:after="156" w:line="620" w:lineRule="exact"/>
        <w:ind w:firstLine="640"/>
        <w:rPr>
          <w:rFonts w:ascii="仿宋_GB2312" w:eastAsia="仿宋_GB2312"/>
          <w:color w:val="333333"/>
          <w:sz w:val="32"/>
          <w:szCs w:val="32"/>
        </w:rPr>
      </w:pPr>
      <w:r w:rsidRPr="0086449D">
        <w:rPr>
          <w:rFonts w:ascii="仿宋_GB2312" w:eastAsia="仿宋_GB2312" w:hint="eastAsia"/>
          <w:color w:val="333333"/>
          <w:sz w:val="32"/>
          <w:szCs w:val="32"/>
        </w:rPr>
        <w:t xml:space="preserve">大力发展高性能诊疗设备、体外诊断设备、高端植介入产品，力争在医疗影像、超导质子治疗系统、数字化X射线机、手术导航系统、医用机器人等领域取得突破。加快建设合肥离子医学中心、肿瘤医学中心、区域细胞制备中心，支持建设关键共性技术研发、检验检测等公共服务平台及医药产业创新中心。到2020年，力争高端医疗器械产业产值达到300亿元。 </w:t>
      </w:r>
    </w:p>
    <w:tbl>
      <w:tblPr>
        <w:tblW w:w="0" w:type="auto"/>
        <w:jc w:val="center"/>
        <w:tblCellSpacing w:w="0" w:type="dxa"/>
        <w:tblCellMar>
          <w:left w:w="0" w:type="dxa"/>
          <w:right w:w="0" w:type="dxa"/>
        </w:tblCellMar>
        <w:tblLook w:val="04A0" w:firstRow="1" w:lastRow="0" w:firstColumn="1" w:lastColumn="0" w:noHBand="0" w:noVBand="1"/>
      </w:tblPr>
      <w:tblGrid>
        <w:gridCol w:w="1176"/>
        <w:gridCol w:w="5976"/>
      </w:tblGrid>
      <w:tr w:rsidR="00B02231" w:rsidRPr="0086449D" w:rsidTr="00C22EDA">
        <w:trPr>
          <w:tblCellSpacing w:w="0" w:type="dxa"/>
          <w:jc w:val="center"/>
        </w:trPr>
        <w:tc>
          <w:tcPr>
            <w:tcW w:w="7152" w:type="dxa"/>
            <w:gridSpan w:val="2"/>
            <w:tcBorders>
              <w:top w:val="single" w:sz="8" w:space="0" w:color="000000"/>
              <w:left w:val="single" w:sz="8" w:space="0" w:color="000000"/>
              <w:bottom w:val="single" w:sz="8" w:space="0" w:color="000000"/>
              <w:right w:val="single" w:sz="8" w:space="0" w:color="000000"/>
            </w:tcBorders>
            <w:hideMark/>
          </w:tcPr>
          <w:p w:rsidR="00B02231" w:rsidRPr="00806C0B" w:rsidRDefault="00B02231" w:rsidP="00B02231">
            <w:pPr>
              <w:spacing w:before="156" w:after="156" w:line="620" w:lineRule="exact"/>
              <w:rPr>
                <w:rFonts w:ascii="仿宋_GB2312" w:eastAsia="仿宋_GB2312" w:hAnsi="宋体" w:cs="宋体"/>
                <w:color w:val="333333"/>
                <w:sz w:val="28"/>
                <w:szCs w:val="28"/>
              </w:rPr>
            </w:pPr>
            <w:bookmarkStart w:id="59" w:name="_Toc457484504"/>
            <w:bookmarkEnd w:id="59"/>
            <w:r w:rsidRPr="00806C0B">
              <w:rPr>
                <w:rFonts w:ascii="仿宋_GB2312" w:eastAsia="仿宋_GB2312" w:hint="eastAsia"/>
                <w:color w:val="333333"/>
                <w:sz w:val="28"/>
                <w:szCs w:val="28"/>
              </w:rPr>
              <w:t xml:space="preserve">专栏13 高端医疗器械产业重点项目 </w:t>
            </w:r>
          </w:p>
        </w:tc>
      </w:tr>
      <w:tr w:rsidR="00B02231" w:rsidRPr="0086449D" w:rsidTr="00C22EDA">
        <w:trPr>
          <w:tblCellSpacing w:w="0" w:type="dxa"/>
          <w:jc w:val="center"/>
        </w:trPr>
        <w:tc>
          <w:tcPr>
            <w:tcW w:w="1176" w:type="dxa"/>
            <w:tcBorders>
              <w:top w:val="single" w:sz="8" w:space="0" w:color="auto"/>
              <w:left w:val="single" w:sz="8" w:space="0" w:color="auto"/>
              <w:bottom w:val="single" w:sz="8" w:space="0" w:color="auto"/>
              <w:right w:val="single" w:sz="8" w:space="0" w:color="auto"/>
            </w:tcBorders>
            <w:vAlign w:val="center"/>
            <w:hideMark/>
          </w:tcPr>
          <w:p w:rsidR="00B02231" w:rsidRPr="00806C0B" w:rsidRDefault="00B02231" w:rsidP="00B02231">
            <w:pPr>
              <w:spacing w:before="156" w:after="156" w:line="620" w:lineRule="exact"/>
              <w:rPr>
                <w:rFonts w:ascii="仿宋_GB2312" w:eastAsia="仿宋_GB2312" w:hAnsi="宋体" w:cs="宋体"/>
                <w:color w:val="333333"/>
                <w:sz w:val="28"/>
                <w:szCs w:val="28"/>
              </w:rPr>
            </w:pPr>
            <w:r w:rsidRPr="00806C0B">
              <w:rPr>
                <w:rFonts w:ascii="仿宋_GB2312" w:eastAsia="仿宋_GB2312" w:hint="eastAsia"/>
                <w:color w:val="333333"/>
                <w:sz w:val="28"/>
                <w:szCs w:val="28"/>
              </w:rPr>
              <w:t xml:space="preserve">产业化 </w:t>
            </w:r>
          </w:p>
        </w:tc>
        <w:tc>
          <w:tcPr>
            <w:tcW w:w="5976" w:type="dxa"/>
            <w:tcBorders>
              <w:top w:val="single" w:sz="8" w:space="0" w:color="000000"/>
              <w:left w:val="single" w:sz="8" w:space="0" w:color="000000"/>
              <w:bottom w:val="single" w:sz="8" w:space="0" w:color="000000"/>
              <w:right w:val="single" w:sz="8" w:space="0" w:color="000000"/>
            </w:tcBorders>
            <w:vAlign w:val="center"/>
            <w:hideMark/>
          </w:tcPr>
          <w:p w:rsidR="00B02231" w:rsidRPr="00806C0B" w:rsidRDefault="00B02231" w:rsidP="00B02231">
            <w:pPr>
              <w:spacing w:before="156" w:after="156" w:line="620" w:lineRule="exact"/>
              <w:rPr>
                <w:rFonts w:ascii="仿宋_GB2312" w:eastAsia="仿宋_GB2312" w:hAnsi="宋体" w:cs="宋体"/>
                <w:color w:val="333333"/>
                <w:sz w:val="28"/>
                <w:szCs w:val="28"/>
              </w:rPr>
            </w:pPr>
            <w:r w:rsidRPr="00806C0B">
              <w:rPr>
                <w:rFonts w:ascii="仿宋_GB2312" w:eastAsia="仿宋_GB2312" w:hint="eastAsia"/>
                <w:color w:val="333333"/>
                <w:sz w:val="28"/>
                <w:szCs w:val="28"/>
              </w:rPr>
              <w:t>天</w:t>
            </w:r>
            <w:proofErr w:type="gramStart"/>
            <w:r w:rsidRPr="00806C0B">
              <w:rPr>
                <w:rFonts w:ascii="仿宋_GB2312" w:eastAsia="仿宋_GB2312" w:hint="eastAsia"/>
                <w:color w:val="333333"/>
                <w:sz w:val="28"/>
                <w:szCs w:val="28"/>
              </w:rPr>
              <w:t>智航手术</w:t>
            </w:r>
            <w:proofErr w:type="gramEnd"/>
            <w:r w:rsidRPr="00806C0B">
              <w:rPr>
                <w:rFonts w:ascii="仿宋_GB2312" w:eastAsia="仿宋_GB2312" w:hint="eastAsia"/>
                <w:color w:val="333333"/>
                <w:sz w:val="28"/>
                <w:szCs w:val="28"/>
              </w:rPr>
              <w:t>导航机器人应用产业化基地、芜湖生命谷半导体高通量基因测序仪产业化、</w:t>
            </w:r>
            <w:proofErr w:type="gramStart"/>
            <w:r w:rsidRPr="00806C0B">
              <w:rPr>
                <w:rFonts w:ascii="仿宋_GB2312" w:eastAsia="仿宋_GB2312" w:hint="eastAsia"/>
                <w:color w:val="333333"/>
                <w:sz w:val="28"/>
                <w:szCs w:val="28"/>
              </w:rPr>
              <w:t>宇度医学</w:t>
            </w:r>
            <w:proofErr w:type="gramEnd"/>
            <w:r w:rsidRPr="00806C0B">
              <w:rPr>
                <w:rFonts w:ascii="仿宋_GB2312" w:eastAsia="仿宋_GB2312" w:hint="eastAsia"/>
                <w:color w:val="333333"/>
                <w:sz w:val="28"/>
                <w:szCs w:val="28"/>
              </w:rPr>
              <w:t>微创医疗器械科技产业园、万聚源智能输液泵研发制造、中科院合肥技术创新工程院助老助残可穿戴机器人/康复智能化多功能护理床/健康体征参数检测装备、铜陵皖江中心重大慢性病无创检</w:t>
            </w:r>
            <w:r w:rsidRPr="00806C0B">
              <w:rPr>
                <w:rFonts w:ascii="仿宋_GB2312" w:eastAsia="仿宋_GB2312" w:hint="eastAsia"/>
                <w:color w:val="333333"/>
                <w:sz w:val="28"/>
                <w:szCs w:val="28"/>
              </w:rPr>
              <w:lastRenderedPageBreak/>
              <w:t xml:space="preserve">测系列仪器和自动化基因检测系统、马鞍山戴博光电CCD数字乳腺机、黄山胶囊公司胃肠道体检胶囊机器人等。 </w:t>
            </w:r>
          </w:p>
        </w:tc>
      </w:tr>
      <w:tr w:rsidR="00B02231" w:rsidRPr="0086449D" w:rsidTr="00C22EDA">
        <w:trPr>
          <w:tblCellSpacing w:w="0" w:type="dxa"/>
          <w:jc w:val="center"/>
        </w:trPr>
        <w:tc>
          <w:tcPr>
            <w:tcW w:w="1176" w:type="dxa"/>
            <w:tcBorders>
              <w:top w:val="single" w:sz="8" w:space="0" w:color="000000"/>
              <w:left w:val="single" w:sz="8" w:space="0" w:color="000000"/>
              <w:bottom w:val="single" w:sz="8" w:space="0" w:color="000000"/>
              <w:right w:val="single" w:sz="8" w:space="0" w:color="000000"/>
            </w:tcBorders>
            <w:vAlign w:val="center"/>
            <w:hideMark/>
          </w:tcPr>
          <w:p w:rsidR="00B02231" w:rsidRPr="00806C0B" w:rsidRDefault="00B02231" w:rsidP="00B02231">
            <w:pPr>
              <w:spacing w:before="156" w:after="156" w:line="620" w:lineRule="exact"/>
              <w:rPr>
                <w:rFonts w:ascii="仿宋_GB2312" w:eastAsia="仿宋_GB2312" w:hAnsi="宋体" w:cs="宋体"/>
                <w:color w:val="333333"/>
                <w:sz w:val="28"/>
                <w:szCs w:val="28"/>
              </w:rPr>
            </w:pPr>
            <w:r w:rsidRPr="00806C0B">
              <w:rPr>
                <w:rFonts w:ascii="仿宋_GB2312" w:eastAsia="仿宋_GB2312" w:hint="eastAsia"/>
                <w:color w:val="333333"/>
                <w:sz w:val="28"/>
                <w:szCs w:val="28"/>
              </w:rPr>
              <w:lastRenderedPageBreak/>
              <w:t xml:space="preserve">重大平台 </w:t>
            </w:r>
          </w:p>
        </w:tc>
        <w:tc>
          <w:tcPr>
            <w:tcW w:w="5976" w:type="dxa"/>
            <w:tcBorders>
              <w:top w:val="single" w:sz="8" w:space="0" w:color="000000"/>
              <w:left w:val="single" w:sz="8" w:space="0" w:color="000000"/>
              <w:bottom w:val="single" w:sz="8" w:space="0" w:color="000000"/>
              <w:right w:val="single" w:sz="8" w:space="0" w:color="000000"/>
            </w:tcBorders>
            <w:vAlign w:val="center"/>
            <w:hideMark/>
          </w:tcPr>
          <w:p w:rsidR="00B02231" w:rsidRPr="00806C0B" w:rsidRDefault="00B02231" w:rsidP="00B02231">
            <w:pPr>
              <w:spacing w:before="156" w:after="156" w:line="620" w:lineRule="exact"/>
              <w:rPr>
                <w:rFonts w:ascii="仿宋_GB2312" w:eastAsia="仿宋_GB2312" w:hAnsi="宋体" w:cs="宋体"/>
                <w:color w:val="333333"/>
                <w:sz w:val="28"/>
                <w:szCs w:val="28"/>
              </w:rPr>
            </w:pPr>
            <w:r w:rsidRPr="00806C0B">
              <w:rPr>
                <w:rFonts w:ascii="仿宋_GB2312" w:eastAsia="仿宋_GB2312" w:hint="eastAsia"/>
                <w:color w:val="333333"/>
                <w:sz w:val="28"/>
                <w:szCs w:val="28"/>
              </w:rPr>
              <w:t xml:space="preserve">合肥离子医学中心、肿瘤医学中心、区域细胞制备中心等。 </w:t>
            </w:r>
          </w:p>
        </w:tc>
      </w:tr>
    </w:tbl>
    <w:p w:rsidR="00B02231" w:rsidRPr="00147027" w:rsidRDefault="00B02231" w:rsidP="00B02231">
      <w:pPr>
        <w:spacing w:before="156" w:after="156" w:line="620" w:lineRule="exact"/>
        <w:ind w:firstLine="640"/>
        <w:rPr>
          <w:rFonts w:ascii="仿宋_GB2312" w:eastAsia="仿宋_GB2312" w:hAnsi="宋体"/>
          <w:b/>
          <w:color w:val="333333"/>
          <w:sz w:val="32"/>
          <w:szCs w:val="32"/>
        </w:rPr>
      </w:pPr>
      <w:bookmarkStart w:id="60" w:name="_Toc456945975"/>
      <w:bookmarkStart w:id="61" w:name="_Toc458172972"/>
      <w:bookmarkStart w:id="62" w:name="_Toc457484505"/>
      <w:bookmarkStart w:id="63" w:name="_Toc457483639"/>
      <w:bookmarkStart w:id="64" w:name="_Toc457482092"/>
      <w:bookmarkEnd w:id="60"/>
      <w:bookmarkEnd w:id="61"/>
      <w:bookmarkEnd w:id="62"/>
      <w:bookmarkEnd w:id="63"/>
      <w:bookmarkEnd w:id="64"/>
      <w:r w:rsidRPr="00147027">
        <w:rPr>
          <w:rFonts w:ascii="仿宋_GB2312" w:eastAsia="仿宋_GB2312" w:hint="eastAsia"/>
          <w:b/>
          <w:color w:val="333333"/>
          <w:sz w:val="32"/>
          <w:szCs w:val="32"/>
        </w:rPr>
        <w:t xml:space="preserve">4．智慧健康。 </w:t>
      </w:r>
    </w:p>
    <w:p w:rsidR="00B02231" w:rsidRPr="0086449D" w:rsidRDefault="00B02231" w:rsidP="00B02231">
      <w:pPr>
        <w:spacing w:before="156" w:after="156" w:line="620" w:lineRule="exact"/>
        <w:ind w:firstLine="640"/>
        <w:rPr>
          <w:rFonts w:ascii="仿宋_GB2312" w:eastAsia="仿宋_GB2312"/>
          <w:color w:val="333333"/>
          <w:sz w:val="32"/>
          <w:szCs w:val="32"/>
        </w:rPr>
      </w:pPr>
      <w:r w:rsidRPr="0086449D">
        <w:rPr>
          <w:rFonts w:ascii="仿宋_GB2312" w:eastAsia="仿宋_GB2312" w:hint="eastAsia"/>
          <w:color w:val="333333"/>
          <w:sz w:val="32"/>
          <w:szCs w:val="32"/>
        </w:rPr>
        <w:t xml:space="preserve">加快发展基于互联网的医疗健康、养老等新兴服务，鼓励发展第三方在线健康市场调查、咨询评价、预防管理等应用服务，支持以社区为基础搭建养老信息服务网络平台。支持第三方影像设备应用示范中心建设，加强医学影像分布式存储架构、广域网医学图像即时传递、网络化医学影像三维后处理分析等关键技术研究，鼓励运用计算机断层扫描（CT）、磁共振成像（MRI）、彩超等影像设备，为基层患者提供医疗诊断服务。到2020年，智慧健康产业产值突破100亿元。 </w:t>
      </w:r>
    </w:p>
    <w:tbl>
      <w:tblPr>
        <w:tblW w:w="0" w:type="auto"/>
        <w:jc w:val="center"/>
        <w:tblCellSpacing w:w="0" w:type="dxa"/>
        <w:tblCellMar>
          <w:left w:w="0" w:type="dxa"/>
          <w:right w:w="0" w:type="dxa"/>
        </w:tblCellMar>
        <w:tblLook w:val="04A0" w:firstRow="1" w:lastRow="0" w:firstColumn="1" w:lastColumn="0" w:noHBand="0" w:noVBand="1"/>
      </w:tblPr>
      <w:tblGrid>
        <w:gridCol w:w="1176"/>
        <w:gridCol w:w="5928"/>
      </w:tblGrid>
      <w:tr w:rsidR="00B02231" w:rsidRPr="0086449D" w:rsidTr="00C22EDA">
        <w:trPr>
          <w:tblCellSpacing w:w="0" w:type="dxa"/>
          <w:jc w:val="center"/>
        </w:trPr>
        <w:tc>
          <w:tcPr>
            <w:tcW w:w="7104" w:type="dxa"/>
            <w:gridSpan w:val="2"/>
            <w:tcBorders>
              <w:top w:val="single" w:sz="8" w:space="0" w:color="000000"/>
              <w:left w:val="single" w:sz="8" w:space="0" w:color="000000"/>
              <w:bottom w:val="single" w:sz="8" w:space="0" w:color="000000"/>
              <w:right w:val="single" w:sz="8" w:space="0" w:color="000000"/>
            </w:tcBorders>
            <w:hideMark/>
          </w:tcPr>
          <w:p w:rsidR="00B02231" w:rsidRPr="00806C0B" w:rsidRDefault="00B02231" w:rsidP="00B02231">
            <w:pPr>
              <w:spacing w:before="156" w:after="156" w:line="620" w:lineRule="exact"/>
              <w:rPr>
                <w:rFonts w:ascii="仿宋_GB2312" w:eastAsia="仿宋_GB2312" w:hAnsi="宋体" w:cs="宋体"/>
                <w:color w:val="333333"/>
                <w:sz w:val="28"/>
                <w:szCs w:val="28"/>
              </w:rPr>
            </w:pPr>
            <w:bookmarkStart w:id="65" w:name="_Toc457484506"/>
            <w:bookmarkEnd w:id="65"/>
            <w:r w:rsidRPr="00806C0B">
              <w:rPr>
                <w:rFonts w:ascii="仿宋_GB2312" w:eastAsia="仿宋_GB2312" w:hint="eastAsia"/>
                <w:color w:val="333333"/>
                <w:sz w:val="28"/>
                <w:szCs w:val="28"/>
              </w:rPr>
              <w:t xml:space="preserve">专栏14 智慧健康产业重点项目 </w:t>
            </w:r>
          </w:p>
        </w:tc>
      </w:tr>
      <w:tr w:rsidR="00B02231" w:rsidRPr="0086449D" w:rsidTr="00C22EDA">
        <w:trPr>
          <w:tblCellSpacing w:w="0" w:type="dxa"/>
          <w:jc w:val="center"/>
        </w:trPr>
        <w:tc>
          <w:tcPr>
            <w:tcW w:w="1176" w:type="dxa"/>
            <w:tcBorders>
              <w:top w:val="single" w:sz="8" w:space="0" w:color="auto"/>
              <w:left w:val="single" w:sz="8" w:space="0" w:color="auto"/>
              <w:bottom w:val="single" w:sz="8" w:space="0" w:color="auto"/>
              <w:right w:val="single" w:sz="8" w:space="0" w:color="auto"/>
            </w:tcBorders>
            <w:vAlign w:val="center"/>
            <w:hideMark/>
          </w:tcPr>
          <w:p w:rsidR="00B02231" w:rsidRPr="00806C0B" w:rsidRDefault="00B02231" w:rsidP="00B02231">
            <w:pPr>
              <w:spacing w:before="156" w:after="156" w:line="620" w:lineRule="exact"/>
              <w:rPr>
                <w:rFonts w:ascii="仿宋_GB2312" w:eastAsia="仿宋_GB2312" w:hAnsi="宋体" w:cs="宋体"/>
                <w:color w:val="333333"/>
                <w:sz w:val="28"/>
                <w:szCs w:val="28"/>
              </w:rPr>
            </w:pPr>
            <w:r w:rsidRPr="00806C0B">
              <w:rPr>
                <w:rFonts w:ascii="仿宋_GB2312" w:eastAsia="仿宋_GB2312" w:hint="eastAsia"/>
                <w:color w:val="333333"/>
                <w:sz w:val="28"/>
                <w:szCs w:val="28"/>
              </w:rPr>
              <w:t xml:space="preserve">产业化 </w:t>
            </w:r>
          </w:p>
        </w:tc>
        <w:tc>
          <w:tcPr>
            <w:tcW w:w="5928" w:type="dxa"/>
            <w:tcBorders>
              <w:top w:val="single" w:sz="8" w:space="0" w:color="000000"/>
              <w:left w:val="single" w:sz="8" w:space="0" w:color="000000"/>
              <w:bottom w:val="single" w:sz="8" w:space="0" w:color="000000"/>
              <w:right w:val="single" w:sz="8" w:space="0" w:color="000000"/>
            </w:tcBorders>
            <w:vAlign w:val="center"/>
            <w:hideMark/>
          </w:tcPr>
          <w:p w:rsidR="00B02231" w:rsidRPr="00806C0B" w:rsidRDefault="00B02231" w:rsidP="00B02231">
            <w:pPr>
              <w:spacing w:before="156" w:after="156" w:line="620" w:lineRule="exact"/>
              <w:rPr>
                <w:rFonts w:ascii="仿宋_GB2312" w:eastAsia="仿宋_GB2312" w:hAnsi="宋体" w:cs="宋体"/>
                <w:color w:val="333333"/>
                <w:sz w:val="28"/>
                <w:szCs w:val="28"/>
              </w:rPr>
            </w:pPr>
            <w:r w:rsidRPr="00806C0B">
              <w:rPr>
                <w:rFonts w:ascii="仿宋_GB2312" w:eastAsia="仿宋_GB2312" w:hint="eastAsia"/>
                <w:color w:val="333333"/>
                <w:sz w:val="28"/>
                <w:szCs w:val="28"/>
              </w:rPr>
              <w:t>中科合肥普瑞</w:t>
            </w:r>
            <w:r w:rsidRPr="00806C0B">
              <w:rPr>
                <w:rFonts w:ascii="宋体" w:eastAsia="宋体" w:hAnsi="宋体" w:cs="宋体" w:hint="eastAsia"/>
                <w:color w:val="333333"/>
                <w:sz w:val="28"/>
                <w:szCs w:val="28"/>
              </w:rPr>
              <w:t>昇</w:t>
            </w:r>
            <w:r w:rsidRPr="00806C0B">
              <w:rPr>
                <w:rFonts w:ascii="仿宋_GB2312" w:eastAsia="仿宋_GB2312" w:hAnsi="仿宋_GB2312" w:cs="仿宋_GB2312" w:hint="eastAsia"/>
                <w:color w:val="333333"/>
                <w:sz w:val="28"/>
                <w:szCs w:val="28"/>
              </w:rPr>
              <w:t>精准医疗研发及产业化、阜阳医疗健康大数据服务平台、北大未名国际健康中心、京东方数字化全科医院、芜湖美年健康养老、九次</w:t>
            </w:r>
            <w:proofErr w:type="gramStart"/>
            <w:r w:rsidRPr="00806C0B">
              <w:rPr>
                <w:rFonts w:ascii="仿宋_GB2312" w:eastAsia="仿宋_GB2312" w:hAnsi="仿宋_GB2312" w:cs="仿宋_GB2312" w:hint="eastAsia"/>
                <w:color w:val="333333"/>
                <w:sz w:val="28"/>
                <w:szCs w:val="28"/>
              </w:rPr>
              <w:t>方医疗大</w:t>
            </w:r>
            <w:proofErr w:type="gramEnd"/>
            <w:r w:rsidRPr="00806C0B">
              <w:rPr>
                <w:rFonts w:ascii="仿宋_GB2312" w:eastAsia="仿宋_GB2312" w:hAnsi="仿宋_GB2312" w:cs="仿宋_GB2312" w:hint="eastAsia"/>
                <w:color w:val="333333"/>
                <w:sz w:val="28"/>
                <w:szCs w:val="28"/>
              </w:rPr>
              <w:t>数据、黄河故道（砀山）康体养老中</w:t>
            </w:r>
            <w:r w:rsidRPr="00806C0B">
              <w:rPr>
                <w:rFonts w:ascii="仿宋_GB2312" w:eastAsia="仿宋_GB2312" w:hAnsi="仿宋_GB2312" w:cs="仿宋_GB2312" w:hint="eastAsia"/>
                <w:color w:val="333333"/>
                <w:sz w:val="28"/>
                <w:szCs w:val="28"/>
              </w:rPr>
              <w:lastRenderedPageBreak/>
              <w:t>心、安徽华大基因一院一所两中心、太和中科国际精准医学产业化、修正养安享养老产业集群、池州智慧九华山禅修养生、石台</w:t>
            </w:r>
            <w:proofErr w:type="gramStart"/>
            <w:r w:rsidRPr="00806C0B">
              <w:rPr>
                <w:rFonts w:ascii="仿宋_GB2312" w:eastAsia="仿宋_GB2312" w:hAnsi="仿宋_GB2312" w:cs="仿宋_GB2312" w:hint="eastAsia"/>
                <w:color w:val="333333"/>
                <w:sz w:val="28"/>
                <w:szCs w:val="28"/>
              </w:rPr>
              <w:t>慢生活</w:t>
            </w:r>
            <w:proofErr w:type="gramEnd"/>
            <w:r w:rsidRPr="00806C0B">
              <w:rPr>
                <w:rFonts w:ascii="仿宋_GB2312" w:eastAsia="仿宋_GB2312" w:hAnsi="仿宋_GB2312" w:cs="仿宋_GB2312" w:hint="eastAsia"/>
                <w:color w:val="333333"/>
                <w:sz w:val="28"/>
                <w:szCs w:val="28"/>
              </w:rPr>
              <w:t>庄园养老服务中心、当涂经开区美丽健康产业园、马鞍山健康管理中心、铜陵润泽</w:t>
            </w:r>
            <w:proofErr w:type="gramStart"/>
            <w:r w:rsidRPr="00806C0B">
              <w:rPr>
                <w:rFonts w:ascii="仿宋_GB2312" w:eastAsia="仿宋_GB2312" w:hAnsi="仿宋_GB2312" w:cs="仿宋_GB2312" w:hint="eastAsia"/>
                <w:color w:val="333333"/>
                <w:sz w:val="28"/>
                <w:szCs w:val="28"/>
              </w:rPr>
              <w:t>医</w:t>
            </w:r>
            <w:proofErr w:type="gramEnd"/>
            <w:r w:rsidRPr="00806C0B">
              <w:rPr>
                <w:rFonts w:ascii="仿宋_GB2312" w:eastAsia="仿宋_GB2312" w:hAnsi="仿宋_GB2312" w:cs="仿宋_GB2312" w:hint="eastAsia"/>
                <w:color w:val="333333"/>
                <w:sz w:val="28"/>
                <w:szCs w:val="28"/>
              </w:rPr>
              <w:t>养服务中心等。</w:t>
            </w:r>
            <w:r w:rsidRPr="00806C0B">
              <w:rPr>
                <w:rFonts w:ascii="仿宋_GB2312" w:eastAsia="仿宋_GB2312" w:hint="eastAsia"/>
                <w:color w:val="333333"/>
                <w:sz w:val="28"/>
                <w:szCs w:val="28"/>
              </w:rPr>
              <w:t xml:space="preserve"> </w:t>
            </w:r>
          </w:p>
        </w:tc>
      </w:tr>
      <w:tr w:rsidR="00B02231" w:rsidRPr="0086449D" w:rsidTr="00C22EDA">
        <w:trPr>
          <w:tblCellSpacing w:w="0" w:type="dxa"/>
          <w:jc w:val="center"/>
        </w:trPr>
        <w:tc>
          <w:tcPr>
            <w:tcW w:w="1176" w:type="dxa"/>
            <w:tcBorders>
              <w:top w:val="single" w:sz="8" w:space="0" w:color="000000"/>
              <w:left w:val="single" w:sz="8" w:space="0" w:color="000000"/>
              <w:bottom w:val="single" w:sz="8" w:space="0" w:color="000000"/>
              <w:right w:val="single" w:sz="8" w:space="0" w:color="000000"/>
            </w:tcBorders>
            <w:vAlign w:val="center"/>
            <w:hideMark/>
          </w:tcPr>
          <w:p w:rsidR="00B02231" w:rsidRPr="00806C0B" w:rsidRDefault="00B02231" w:rsidP="00B02231">
            <w:pPr>
              <w:spacing w:before="156" w:after="156" w:line="620" w:lineRule="exact"/>
              <w:rPr>
                <w:rFonts w:ascii="仿宋_GB2312" w:eastAsia="仿宋_GB2312" w:hAnsi="宋体" w:cs="宋体"/>
                <w:color w:val="333333"/>
                <w:sz w:val="28"/>
                <w:szCs w:val="28"/>
              </w:rPr>
            </w:pPr>
            <w:r w:rsidRPr="00806C0B">
              <w:rPr>
                <w:rFonts w:ascii="仿宋_GB2312" w:eastAsia="仿宋_GB2312" w:hint="eastAsia"/>
                <w:color w:val="333333"/>
                <w:sz w:val="28"/>
                <w:szCs w:val="28"/>
              </w:rPr>
              <w:lastRenderedPageBreak/>
              <w:t xml:space="preserve">重大平台 </w:t>
            </w:r>
          </w:p>
        </w:tc>
        <w:tc>
          <w:tcPr>
            <w:tcW w:w="5928" w:type="dxa"/>
            <w:tcBorders>
              <w:top w:val="single" w:sz="8" w:space="0" w:color="000000"/>
              <w:left w:val="single" w:sz="8" w:space="0" w:color="000000"/>
              <w:bottom w:val="single" w:sz="8" w:space="0" w:color="000000"/>
              <w:right w:val="single" w:sz="8" w:space="0" w:color="000000"/>
            </w:tcBorders>
            <w:vAlign w:val="center"/>
            <w:hideMark/>
          </w:tcPr>
          <w:p w:rsidR="00B02231" w:rsidRPr="00806C0B" w:rsidRDefault="00B02231" w:rsidP="00B02231">
            <w:pPr>
              <w:spacing w:before="156" w:after="156" w:line="620" w:lineRule="exact"/>
              <w:rPr>
                <w:rFonts w:ascii="仿宋_GB2312" w:eastAsia="仿宋_GB2312" w:hAnsi="宋体" w:cs="宋体"/>
                <w:color w:val="333333"/>
                <w:sz w:val="28"/>
                <w:szCs w:val="28"/>
              </w:rPr>
            </w:pPr>
            <w:r w:rsidRPr="00806C0B">
              <w:rPr>
                <w:rFonts w:ascii="仿宋_GB2312" w:eastAsia="仿宋_GB2312" w:hint="eastAsia"/>
                <w:color w:val="333333"/>
                <w:sz w:val="28"/>
                <w:szCs w:val="28"/>
              </w:rPr>
              <w:t xml:space="preserve">省精准医学大数据工程实验室、合肥金域基因检测技术应用示范中心实验室、省养老服务信息平台等。 </w:t>
            </w:r>
          </w:p>
        </w:tc>
      </w:tr>
    </w:tbl>
    <w:p w:rsidR="00B02231" w:rsidRPr="00147027" w:rsidRDefault="00B02231" w:rsidP="00B02231">
      <w:pPr>
        <w:spacing w:before="156" w:after="156" w:line="620" w:lineRule="exact"/>
        <w:ind w:firstLine="640"/>
        <w:rPr>
          <w:rFonts w:ascii="仿宋_GB2312" w:eastAsia="仿宋_GB2312" w:hAnsi="宋体"/>
          <w:b/>
          <w:color w:val="333333"/>
          <w:sz w:val="32"/>
          <w:szCs w:val="32"/>
        </w:rPr>
      </w:pPr>
      <w:bookmarkStart w:id="66" w:name="_Toc458172973"/>
      <w:bookmarkStart w:id="67" w:name="_Toc457484507"/>
      <w:bookmarkStart w:id="68" w:name="_Toc457483640"/>
      <w:bookmarkStart w:id="69" w:name="_Toc457482093"/>
      <w:bookmarkEnd w:id="66"/>
      <w:bookmarkEnd w:id="67"/>
      <w:bookmarkEnd w:id="68"/>
      <w:bookmarkEnd w:id="69"/>
      <w:r w:rsidRPr="00147027">
        <w:rPr>
          <w:rFonts w:ascii="仿宋_GB2312" w:eastAsia="仿宋_GB2312" w:hint="eastAsia"/>
          <w:b/>
          <w:color w:val="333333"/>
          <w:sz w:val="32"/>
          <w:szCs w:val="32"/>
        </w:rPr>
        <w:t xml:space="preserve">5．生物农业。 </w:t>
      </w:r>
    </w:p>
    <w:p w:rsidR="00B02231" w:rsidRPr="0086449D" w:rsidRDefault="00B02231" w:rsidP="00B02231">
      <w:pPr>
        <w:spacing w:before="156" w:after="156" w:line="620" w:lineRule="exact"/>
        <w:ind w:firstLine="640"/>
        <w:rPr>
          <w:rFonts w:ascii="仿宋_GB2312" w:eastAsia="仿宋_GB2312"/>
          <w:color w:val="333333"/>
          <w:sz w:val="32"/>
          <w:szCs w:val="32"/>
        </w:rPr>
      </w:pPr>
      <w:r w:rsidRPr="0086449D">
        <w:rPr>
          <w:rFonts w:ascii="仿宋_GB2312" w:eastAsia="仿宋_GB2312" w:hint="eastAsia"/>
          <w:color w:val="333333"/>
          <w:sz w:val="32"/>
          <w:szCs w:val="32"/>
        </w:rPr>
        <w:t xml:space="preserve">以产出高效、产品安全、资源节约、环境友好为目标，开展基因编辑、分子设计、细胞诱变等生物育种关键核心技术研究，打造具有核心竞争力的“育繁推一体化”现代生物种业企业。大力发展动植物病虫害防控新技术，创制一批新型动物疫苗、生物兽药、植物新农药、绿色饲料、绿色肥料等重大产品，推动农业转型发展。到2020年，生物农业产业产值突破200亿元。 </w:t>
      </w:r>
    </w:p>
    <w:tbl>
      <w:tblPr>
        <w:tblW w:w="0" w:type="auto"/>
        <w:jc w:val="center"/>
        <w:tblCellSpacing w:w="0" w:type="dxa"/>
        <w:tblCellMar>
          <w:left w:w="0" w:type="dxa"/>
          <w:right w:w="0" w:type="dxa"/>
        </w:tblCellMar>
        <w:tblLook w:val="04A0" w:firstRow="1" w:lastRow="0" w:firstColumn="1" w:lastColumn="0" w:noHBand="0" w:noVBand="1"/>
      </w:tblPr>
      <w:tblGrid>
        <w:gridCol w:w="1176"/>
        <w:gridCol w:w="5952"/>
      </w:tblGrid>
      <w:tr w:rsidR="00B02231" w:rsidRPr="0086449D" w:rsidTr="00C22EDA">
        <w:trPr>
          <w:tblCellSpacing w:w="0" w:type="dxa"/>
          <w:jc w:val="center"/>
        </w:trPr>
        <w:tc>
          <w:tcPr>
            <w:tcW w:w="7128" w:type="dxa"/>
            <w:gridSpan w:val="2"/>
            <w:tcBorders>
              <w:top w:val="single" w:sz="8" w:space="0" w:color="000000"/>
              <w:left w:val="single" w:sz="8" w:space="0" w:color="000000"/>
              <w:bottom w:val="single" w:sz="8" w:space="0" w:color="000000"/>
              <w:right w:val="single" w:sz="8" w:space="0" w:color="000000"/>
            </w:tcBorders>
            <w:hideMark/>
          </w:tcPr>
          <w:p w:rsidR="00B02231" w:rsidRPr="00806C0B" w:rsidRDefault="00B02231" w:rsidP="00B02231">
            <w:pPr>
              <w:spacing w:before="156" w:after="156" w:line="620" w:lineRule="exact"/>
              <w:rPr>
                <w:rFonts w:ascii="仿宋_GB2312" w:eastAsia="仿宋_GB2312" w:hAnsi="宋体" w:cs="宋体"/>
                <w:color w:val="333333"/>
                <w:sz w:val="28"/>
                <w:szCs w:val="28"/>
              </w:rPr>
            </w:pPr>
            <w:bookmarkStart w:id="70" w:name="_Toc457484508"/>
            <w:bookmarkEnd w:id="70"/>
            <w:r w:rsidRPr="00806C0B">
              <w:rPr>
                <w:rFonts w:ascii="仿宋_GB2312" w:eastAsia="仿宋_GB2312" w:hint="eastAsia"/>
                <w:color w:val="333333"/>
                <w:sz w:val="28"/>
                <w:szCs w:val="28"/>
              </w:rPr>
              <w:t xml:space="preserve">专栏15 生物农业产业重点项目 </w:t>
            </w:r>
          </w:p>
        </w:tc>
      </w:tr>
      <w:tr w:rsidR="00B02231" w:rsidRPr="0086449D" w:rsidTr="00C22EDA">
        <w:trPr>
          <w:tblCellSpacing w:w="0" w:type="dxa"/>
          <w:jc w:val="center"/>
        </w:trPr>
        <w:tc>
          <w:tcPr>
            <w:tcW w:w="1176" w:type="dxa"/>
            <w:tcBorders>
              <w:top w:val="single" w:sz="8" w:space="0" w:color="auto"/>
              <w:left w:val="single" w:sz="8" w:space="0" w:color="auto"/>
              <w:bottom w:val="single" w:sz="8" w:space="0" w:color="auto"/>
              <w:right w:val="single" w:sz="8" w:space="0" w:color="auto"/>
            </w:tcBorders>
            <w:hideMark/>
          </w:tcPr>
          <w:p w:rsidR="00B02231" w:rsidRPr="00806C0B" w:rsidRDefault="00B02231" w:rsidP="00B02231">
            <w:pPr>
              <w:spacing w:before="156" w:after="156" w:line="620" w:lineRule="exact"/>
              <w:rPr>
                <w:rFonts w:ascii="仿宋_GB2312" w:eastAsia="仿宋_GB2312" w:hAnsi="宋体" w:cs="宋体"/>
                <w:color w:val="333333"/>
                <w:sz w:val="28"/>
                <w:szCs w:val="28"/>
              </w:rPr>
            </w:pPr>
            <w:r w:rsidRPr="00806C0B">
              <w:rPr>
                <w:rFonts w:ascii="仿宋_GB2312" w:eastAsia="仿宋_GB2312" w:hint="eastAsia"/>
                <w:color w:val="333333"/>
                <w:sz w:val="28"/>
                <w:szCs w:val="28"/>
              </w:rPr>
              <w:t xml:space="preserve">产业化 </w:t>
            </w:r>
          </w:p>
        </w:tc>
        <w:tc>
          <w:tcPr>
            <w:tcW w:w="5940" w:type="dxa"/>
            <w:tcBorders>
              <w:top w:val="single" w:sz="8" w:space="0" w:color="000000"/>
              <w:left w:val="single" w:sz="8" w:space="0" w:color="000000"/>
              <w:bottom w:val="single" w:sz="8" w:space="0" w:color="000000"/>
              <w:right w:val="single" w:sz="8" w:space="0" w:color="000000"/>
            </w:tcBorders>
            <w:hideMark/>
          </w:tcPr>
          <w:p w:rsidR="00B02231" w:rsidRPr="00806C0B" w:rsidRDefault="00B02231" w:rsidP="00B02231">
            <w:pPr>
              <w:spacing w:before="156" w:after="156" w:line="620" w:lineRule="exact"/>
              <w:rPr>
                <w:rFonts w:ascii="仿宋_GB2312" w:eastAsia="仿宋_GB2312" w:hAnsi="宋体" w:cs="宋体"/>
                <w:color w:val="333333"/>
                <w:sz w:val="28"/>
                <w:szCs w:val="28"/>
              </w:rPr>
            </w:pPr>
            <w:proofErr w:type="gramStart"/>
            <w:r w:rsidRPr="00806C0B">
              <w:rPr>
                <w:rFonts w:ascii="仿宋_GB2312" w:eastAsia="仿宋_GB2312" w:hint="eastAsia"/>
                <w:color w:val="333333"/>
                <w:sz w:val="28"/>
                <w:szCs w:val="28"/>
              </w:rPr>
              <w:t>荃</w:t>
            </w:r>
            <w:proofErr w:type="gramEnd"/>
            <w:r w:rsidRPr="00806C0B">
              <w:rPr>
                <w:rFonts w:ascii="仿宋_GB2312" w:eastAsia="仿宋_GB2312" w:hint="eastAsia"/>
                <w:color w:val="333333"/>
                <w:sz w:val="28"/>
                <w:szCs w:val="28"/>
              </w:rPr>
              <w:t>银高科优势杂交稻新品种选育/转基因玉米品种选育及产业化、隆平高科杂交玉米新品种选育</w:t>
            </w:r>
            <w:r w:rsidRPr="00806C0B">
              <w:rPr>
                <w:rFonts w:ascii="仿宋_GB2312" w:eastAsia="仿宋_GB2312" w:hint="eastAsia"/>
                <w:color w:val="333333"/>
                <w:sz w:val="28"/>
                <w:szCs w:val="28"/>
              </w:rPr>
              <w:lastRenderedPageBreak/>
              <w:t>及产业化/高通量育种大数据信息处理平台、丰乐种业玉米新品种选育及产业化/玉米抗茎腐病和丝黑穗病分子标记育种及产业化/水稻抗病分子标记育种及产业化/优质抗病</w:t>
            </w:r>
            <w:proofErr w:type="gramStart"/>
            <w:r w:rsidRPr="00806C0B">
              <w:rPr>
                <w:rFonts w:ascii="仿宋_GB2312" w:eastAsia="仿宋_GB2312" w:hint="eastAsia"/>
                <w:color w:val="333333"/>
                <w:sz w:val="28"/>
                <w:szCs w:val="28"/>
              </w:rPr>
              <w:t>水稻广</w:t>
            </w:r>
            <w:proofErr w:type="gramEnd"/>
            <w:r w:rsidRPr="00806C0B">
              <w:rPr>
                <w:rFonts w:ascii="仿宋_GB2312" w:eastAsia="仿宋_GB2312" w:hint="eastAsia"/>
                <w:color w:val="333333"/>
                <w:sz w:val="28"/>
                <w:szCs w:val="28"/>
              </w:rPr>
              <w:t>三系不育系的研究与应用、皖</w:t>
            </w:r>
            <w:proofErr w:type="gramStart"/>
            <w:r w:rsidRPr="00806C0B">
              <w:rPr>
                <w:rFonts w:ascii="仿宋_GB2312" w:eastAsia="仿宋_GB2312" w:hint="eastAsia"/>
                <w:color w:val="333333"/>
                <w:sz w:val="28"/>
                <w:szCs w:val="28"/>
              </w:rPr>
              <w:t>垦种业小麦</w:t>
            </w:r>
            <w:proofErr w:type="gramEnd"/>
            <w:r w:rsidRPr="00806C0B">
              <w:rPr>
                <w:rFonts w:ascii="仿宋_GB2312" w:eastAsia="仿宋_GB2312" w:hint="eastAsia"/>
                <w:color w:val="333333"/>
                <w:sz w:val="28"/>
                <w:szCs w:val="28"/>
              </w:rPr>
              <w:t xml:space="preserve">多倍体育种及其产业化等。 </w:t>
            </w:r>
          </w:p>
        </w:tc>
      </w:tr>
      <w:tr w:rsidR="00B02231" w:rsidRPr="0086449D" w:rsidTr="00C22EDA">
        <w:trPr>
          <w:tblCellSpacing w:w="0" w:type="dxa"/>
          <w:jc w:val="center"/>
        </w:trPr>
        <w:tc>
          <w:tcPr>
            <w:tcW w:w="1176" w:type="dxa"/>
            <w:tcBorders>
              <w:top w:val="single" w:sz="8" w:space="0" w:color="000000"/>
              <w:left w:val="single" w:sz="8" w:space="0" w:color="000000"/>
              <w:bottom w:val="single" w:sz="8" w:space="0" w:color="000000"/>
              <w:right w:val="single" w:sz="8" w:space="0" w:color="000000"/>
            </w:tcBorders>
            <w:vAlign w:val="center"/>
            <w:hideMark/>
          </w:tcPr>
          <w:p w:rsidR="00B02231" w:rsidRPr="00806C0B" w:rsidRDefault="00B02231" w:rsidP="00B02231">
            <w:pPr>
              <w:spacing w:before="156" w:after="156" w:line="620" w:lineRule="exact"/>
              <w:rPr>
                <w:rFonts w:ascii="仿宋_GB2312" w:eastAsia="仿宋_GB2312" w:hAnsi="宋体" w:cs="宋体"/>
                <w:color w:val="333333"/>
                <w:sz w:val="28"/>
                <w:szCs w:val="28"/>
              </w:rPr>
            </w:pPr>
            <w:r w:rsidRPr="00806C0B">
              <w:rPr>
                <w:rFonts w:ascii="仿宋_GB2312" w:eastAsia="仿宋_GB2312" w:hint="eastAsia"/>
                <w:color w:val="333333"/>
                <w:sz w:val="28"/>
                <w:szCs w:val="28"/>
              </w:rPr>
              <w:lastRenderedPageBreak/>
              <w:t xml:space="preserve">重大平台 </w:t>
            </w:r>
          </w:p>
        </w:tc>
        <w:tc>
          <w:tcPr>
            <w:tcW w:w="5940" w:type="dxa"/>
            <w:tcBorders>
              <w:top w:val="single" w:sz="8" w:space="0" w:color="000000"/>
              <w:left w:val="single" w:sz="8" w:space="0" w:color="000000"/>
              <w:bottom w:val="single" w:sz="8" w:space="0" w:color="000000"/>
              <w:right w:val="single" w:sz="8" w:space="0" w:color="000000"/>
            </w:tcBorders>
            <w:hideMark/>
          </w:tcPr>
          <w:p w:rsidR="00B02231" w:rsidRPr="00806C0B" w:rsidRDefault="00B02231" w:rsidP="00B02231">
            <w:pPr>
              <w:spacing w:before="156" w:after="156" w:line="620" w:lineRule="exact"/>
              <w:rPr>
                <w:rFonts w:ascii="仿宋_GB2312" w:eastAsia="仿宋_GB2312" w:hAnsi="宋体" w:cs="宋体"/>
                <w:color w:val="333333"/>
                <w:sz w:val="28"/>
                <w:szCs w:val="28"/>
              </w:rPr>
            </w:pPr>
            <w:r w:rsidRPr="00806C0B">
              <w:rPr>
                <w:rFonts w:ascii="仿宋_GB2312" w:eastAsia="仿宋_GB2312" w:hint="eastAsia"/>
                <w:color w:val="333333"/>
                <w:sz w:val="28"/>
                <w:szCs w:val="28"/>
              </w:rPr>
              <w:t>绿色环保水稻工程实验室、国家水稻商业化分子育种技术创新联盟、地方畜禽遗传资源保护与生物育种重点实验室、作物抗逆育种与减灾国家地方联合工程实验室、农产品质</w:t>
            </w:r>
            <w:proofErr w:type="gramStart"/>
            <w:r w:rsidRPr="00806C0B">
              <w:rPr>
                <w:rFonts w:ascii="仿宋_GB2312" w:eastAsia="仿宋_GB2312" w:hint="eastAsia"/>
                <w:color w:val="333333"/>
                <w:sz w:val="28"/>
                <w:szCs w:val="28"/>
              </w:rPr>
              <w:t>量安全</w:t>
            </w:r>
            <w:proofErr w:type="gramEnd"/>
            <w:r w:rsidRPr="00806C0B">
              <w:rPr>
                <w:rFonts w:ascii="仿宋_GB2312" w:eastAsia="仿宋_GB2312" w:hint="eastAsia"/>
                <w:color w:val="333333"/>
                <w:sz w:val="28"/>
                <w:szCs w:val="28"/>
              </w:rPr>
              <w:t xml:space="preserve">重点实验室、茶树生物学与资源利用国家重点实验室、农业部黄淮南部小麦生物学与遗传育种重点实验室等。 </w:t>
            </w:r>
          </w:p>
        </w:tc>
      </w:tr>
    </w:tbl>
    <w:p w:rsidR="00B02231" w:rsidRPr="00147027" w:rsidRDefault="00B02231" w:rsidP="00B02231">
      <w:pPr>
        <w:spacing w:before="156" w:after="156" w:line="620" w:lineRule="exact"/>
        <w:ind w:firstLine="640"/>
        <w:rPr>
          <w:rFonts w:ascii="仿宋_GB2312" w:eastAsia="仿宋_GB2312" w:hAnsi="宋体"/>
          <w:b/>
          <w:color w:val="333333"/>
          <w:sz w:val="32"/>
          <w:szCs w:val="32"/>
        </w:rPr>
      </w:pPr>
      <w:bookmarkStart w:id="71" w:name="_Toc458172974"/>
      <w:bookmarkStart w:id="72" w:name="_Toc457484509"/>
      <w:bookmarkStart w:id="73" w:name="_Toc457483641"/>
      <w:bookmarkStart w:id="74" w:name="_Toc457482094"/>
      <w:bookmarkStart w:id="75" w:name="_Toc456945976"/>
      <w:bookmarkEnd w:id="71"/>
      <w:bookmarkEnd w:id="72"/>
      <w:bookmarkEnd w:id="73"/>
      <w:bookmarkEnd w:id="74"/>
      <w:bookmarkEnd w:id="75"/>
      <w:r w:rsidRPr="00147027">
        <w:rPr>
          <w:rFonts w:ascii="仿宋_GB2312" w:eastAsia="仿宋_GB2312" w:hint="eastAsia"/>
          <w:b/>
          <w:color w:val="333333"/>
          <w:sz w:val="32"/>
          <w:szCs w:val="32"/>
        </w:rPr>
        <w:t xml:space="preserve">6．生物制造。 </w:t>
      </w:r>
    </w:p>
    <w:p w:rsidR="00B02231" w:rsidRPr="0086449D" w:rsidRDefault="00B02231" w:rsidP="00B02231">
      <w:pPr>
        <w:spacing w:before="156" w:after="156" w:line="620" w:lineRule="exact"/>
        <w:ind w:firstLine="640"/>
        <w:rPr>
          <w:rFonts w:ascii="仿宋_GB2312" w:eastAsia="仿宋_GB2312"/>
          <w:color w:val="333333"/>
          <w:sz w:val="32"/>
          <w:szCs w:val="32"/>
        </w:rPr>
      </w:pPr>
      <w:r w:rsidRPr="0086449D">
        <w:rPr>
          <w:rFonts w:ascii="仿宋_GB2312" w:eastAsia="仿宋_GB2312" w:hint="eastAsia"/>
          <w:color w:val="333333"/>
          <w:sz w:val="32"/>
          <w:szCs w:val="32"/>
        </w:rPr>
        <w:t>紧盯市场需求和技术变革方向，加快生物</w:t>
      </w:r>
      <w:proofErr w:type="gramStart"/>
      <w:r w:rsidRPr="0086449D">
        <w:rPr>
          <w:rFonts w:ascii="仿宋_GB2312" w:eastAsia="仿宋_GB2312" w:hint="eastAsia"/>
          <w:color w:val="333333"/>
          <w:sz w:val="32"/>
          <w:szCs w:val="32"/>
        </w:rPr>
        <w:t>基材料</w:t>
      </w:r>
      <w:proofErr w:type="gramEnd"/>
      <w:r w:rsidRPr="0086449D">
        <w:rPr>
          <w:rFonts w:ascii="仿宋_GB2312" w:eastAsia="仿宋_GB2312" w:hint="eastAsia"/>
          <w:color w:val="333333"/>
          <w:sz w:val="32"/>
          <w:szCs w:val="32"/>
        </w:rPr>
        <w:t>产业关键共性技术攻关，重点发展聚乳酸（PLA）、丁二酸丁二醇聚酯（PBS）、聚羟基烷酸（PHA）、聚有机酸复合材料及椰油</w:t>
      </w:r>
      <w:proofErr w:type="gramStart"/>
      <w:r w:rsidRPr="0086449D">
        <w:rPr>
          <w:rFonts w:ascii="仿宋_GB2312" w:eastAsia="仿宋_GB2312" w:hint="eastAsia"/>
          <w:color w:val="333333"/>
          <w:sz w:val="32"/>
          <w:szCs w:val="32"/>
        </w:rPr>
        <w:t>酰</w:t>
      </w:r>
      <w:proofErr w:type="gramEnd"/>
      <w:r w:rsidRPr="0086449D">
        <w:rPr>
          <w:rFonts w:ascii="仿宋_GB2312" w:eastAsia="仿宋_GB2312" w:hint="eastAsia"/>
          <w:color w:val="333333"/>
          <w:sz w:val="32"/>
          <w:szCs w:val="32"/>
        </w:rPr>
        <w:t>氨基酸等生物</w:t>
      </w:r>
      <w:proofErr w:type="gramStart"/>
      <w:r w:rsidRPr="0086449D">
        <w:rPr>
          <w:rFonts w:ascii="仿宋_GB2312" w:eastAsia="仿宋_GB2312" w:hint="eastAsia"/>
          <w:color w:val="333333"/>
          <w:sz w:val="32"/>
          <w:szCs w:val="32"/>
        </w:rPr>
        <w:t>基材料</w:t>
      </w:r>
      <w:proofErr w:type="gramEnd"/>
      <w:r w:rsidRPr="0086449D">
        <w:rPr>
          <w:rFonts w:ascii="仿宋_GB2312" w:eastAsia="仿宋_GB2312" w:hint="eastAsia"/>
          <w:color w:val="333333"/>
          <w:sz w:val="32"/>
          <w:szCs w:val="32"/>
        </w:rPr>
        <w:t>及生物助剂。持续加强非</w:t>
      </w:r>
      <w:proofErr w:type="gramStart"/>
      <w:r w:rsidRPr="0086449D">
        <w:rPr>
          <w:rFonts w:ascii="仿宋_GB2312" w:eastAsia="仿宋_GB2312" w:hint="eastAsia"/>
          <w:color w:val="333333"/>
          <w:sz w:val="32"/>
          <w:szCs w:val="32"/>
        </w:rPr>
        <w:t>粮原料</w:t>
      </w:r>
      <w:proofErr w:type="gramEnd"/>
      <w:r w:rsidRPr="0086449D">
        <w:rPr>
          <w:rFonts w:ascii="仿宋_GB2312" w:eastAsia="仿宋_GB2312" w:hint="eastAsia"/>
          <w:color w:val="333333"/>
          <w:sz w:val="32"/>
          <w:szCs w:val="32"/>
        </w:rPr>
        <w:t xml:space="preserve">转化、生物质气化、生物酶解等关键技术研究，不断提升柠檬酸、燃料乙醇、富马酸、苹果酸等大宗精细化学品和工业酶制剂产品规模水平。到2020年，生物制造产业产值超过400亿元。 </w:t>
      </w:r>
    </w:p>
    <w:tbl>
      <w:tblPr>
        <w:tblW w:w="0" w:type="auto"/>
        <w:jc w:val="center"/>
        <w:tblCellSpacing w:w="0" w:type="dxa"/>
        <w:tblCellMar>
          <w:left w:w="0" w:type="dxa"/>
          <w:right w:w="0" w:type="dxa"/>
        </w:tblCellMar>
        <w:tblLook w:val="04A0" w:firstRow="1" w:lastRow="0" w:firstColumn="1" w:lastColumn="0" w:noHBand="0" w:noVBand="1"/>
      </w:tblPr>
      <w:tblGrid>
        <w:gridCol w:w="1176"/>
        <w:gridCol w:w="5988"/>
      </w:tblGrid>
      <w:tr w:rsidR="00B02231" w:rsidRPr="0086449D" w:rsidTr="00C22EDA">
        <w:trPr>
          <w:tblCellSpacing w:w="0" w:type="dxa"/>
          <w:jc w:val="center"/>
        </w:trPr>
        <w:tc>
          <w:tcPr>
            <w:tcW w:w="7164" w:type="dxa"/>
            <w:gridSpan w:val="2"/>
            <w:tcBorders>
              <w:top w:val="single" w:sz="8" w:space="0" w:color="000000"/>
              <w:left w:val="single" w:sz="8" w:space="0" w:color="000000"/>
              <w:bottom w:val="single" w:sz="8" w:space="0" w:color="000000"/>
              <w:right w:val="single" w:sz="8" w:space="0" w:color="000000"/>
            </w:tcBorders>
            <w:vAlign w:val="center"/>
            <w:hideMark/>
          </w:tcPr>
          <w:p w:rsidR="00B02231" w:rsidRPr="00806C0B" w:rsidRDefault="00B02231" w:rsidP="00B02231">
            <w:pPr>
              <w:spacing w:before="156" w:after="156" w:line="620" w:lineRule="exact"/>
              <w:rPr>
                <w:rFonts w:ascii="仿宋_GB2312" w:eastAsia="仿宋_GB2312" w:hAnsi="宋体" w:cs="宋体"/>
                <w:color w:val="333333"/>
                <w:sz w:val="28"/>
                <w:szCs w:val="28"/>
              </w:rPr>
            </w:pPr>
            <w:bookmarkStart w:id="76" w:name="_Toc457484510"/>
            <w:bookmarkEnd w:id="76"/>
            <w:r w:rsidRPr="00806C0B">
              <w:rPr>
                <w:rFonts w:ascii="仿宋_GB2312" w:eastAsia="仿宋_GB2312" w:hint="eastAsia"/>
                <w:color w:val="333333"/>
                <w:sz w:val="28"/>
                <w:szCs w:val="28"/>
              </w:rPr>
              <w:lastRenderedPageBreak/>
              <w:t xml:space="preserve">专栏16 生物制造产业重点项目 </w:t>
            </w:r>
          </w:p>
        </w:tc>
      </w:tr>
      <w:tr w:rsidR="00B02231" w:rsidRPr="0086449D" w:rsidTr="00C22EDA">
        <w:trPr>
          <w:tblCellSpacing w:w="0" w:type="dxa"/>
          <w:jc w:val="center"/>
        </w:trPr>
        <w:tc>
          <w:tcPr>
            <w:tcW w:w="1176" w:type="dxa"/>
            <w:tcBorders>
              <w:top w:val="single" w:sz="8" w:space="0" w:color="auto"/>
              <w:left w:val="single" w:sz="8" w:space="0" w:color="auto"/>
              <w:bottom w:val="single" w:sz="8" w:space="0" w:color="auto"/>
              <w:right w:val="single" w:sz="8" w:space="0" w:color="auto"/>
            </w:tcBorders>
            <w:vAlign w:val="center"/>
            <w:hideMark/>
          </w:tcPr>
          <w:p w:rsidR="00B02231" w:rsidRPr="00806C0B" w:rsidRDefault="00B02231" w:rsidP="00B02231">
            <w:pPr>
              <w:spacing w:before="156" w:after="156" w:line="620" w:lineRule="exact"/>
              <w:rPr>
                <w:rFonts w:ascii="仿宋_GB2312" w:eastAsia="仿宋_GB2312" w:hAnsi="宋体" w:cs="宋体"/>
                <w:color w:val="333333"/>
                <w:sz w:val="28"/>
                <w:szCs w:val="28"/>
              </w:rPr>
            </w:pPr>
            <w:r w:rsidRPr="00806C0B">
              <w:rPr>
                <w:rFonts w:ascii="仿宋_GB2312" w:eastAsia="仿宋_GB2312" w:hint="eastAsia"/>
                <w:color w:val="333333"/>
                <w:sz w:val="28"/>
                <w:szCs w:val="28"/>
              </w:rPr>
              <w:t xml:space="preserve">产业化 </w:t>
            </w:r>
          </w:p>
        </w:tc>
        <w:tc>
          <w:tcPr>
            <w:tcW w:w="5988" w:type="dxa"/>
            <w:tcBorders>
              <w:top w:val="single" w:sz="8" w:space="0" w:color="000000"/>
              <w:left w:val="single" w:sz="8" w:space="0" w:color="000000"/>
              <w:bottom w:val="single" w:sz="8" w:space="0" w:color="000000"/>
              <w:right w:val="single" w:sz="8" w:space="0" w:color="000000"/>
            </w:tcBorders>
            <w:vAlign w:val="center"/>
            <w:hideMark/>
          </w:tcPr>
          <w:p w:rsidR="00B02231" w:rsidRPr="00806C0B" w:rsidRDefault="00B02231" w:rsidP="00B02231">
            <w:pPr>
              <w:spacing w:before="156" w:after="156" w:line="620" w:lineRule="exact"/>
              <w:rPr>
                <w:rFonts w:ascii="仿宋_GB2312" w:eastAsia="仿宋_GB2312" w:hAnsi="宋体" w:cs="宋体"/>
                <w:color w:val="333333"/>
                <w:sz w:val="28"/>
                <w:szCs w:val="28"/>
              </w:rPr>
            </w:pPr>
            <w:r w:rsidRPr="00806C0B">
              <w:rPr>
                <w:rFonts w:ascii="仿宋_GB2312" w:eastAsia="仿宋_GB2312" w:hint="eastAsia"/>
                <w:color w:val="333333"/>
                <w:sz w:val="28"/>
                <w:szCs w:val="28"/>
              </w:rPr>
              <w:t>华恒巴斯夫发酵法丙氨酸和氨基酸表面活性剂、中粮生化聚乳酸/纤维素燃料乙醇、丰原集团聚乳酸/维生素系列产品/明胶/氨基酸/L-苹果酸/L-丙氨酸、</w:t>
            </w:r>
            <w:proofErr w:type="gramStart"/>
            <w:r w:rsidRPr="00806C0B">
              <w:rPr>
                <w:rFonts w:ascii="仿宋_GB2312" w:eastAsia="仿宋_GB2312" w:hint="eastAsia"/>
                <w:color w:val="333333"/>
                <w:sz w:val="28"/>
                <w:szCs w:val="28"/>
              </w:rPr>
              <w:t>雪郎生物</w:t>
            </w:r>
            <w:proofErr w:type="gramEnd"/>
            <w:r w:rsidRPr="00806C0B">
              <w:rPr>
                <w:rFonts w:ascii="仿宋_GB2312" w:eastAsia="仿宋_GB2312" w:hint="eastAsia"/>
                <w:color w:val="333333"/>
                <w:sz w:val="28"/>
                <w:szCs w:val="28"/>
              </w:rPr>
              <w:t>生物降解材料/生物基复合材料、</w:t>
            </w:r>
            <w:proofErr w:type="gramStart"/>
            <w:r w:rsidRPr="00806C0B">
              <w:rPr>
                <w:rFonts w:ascii="仿宋_GB2312" w:eastAsia="仿宋_GB2312" w:hint="eastAsia"/>
                <w:color w:val="333333"/>
                <w:sz w:val="28"/>
                <w:szCs w:val="28"/>
              </w:rPr>
              <w:t>铜陵康智生物</w:t>
            </w:r>
            <w:proofErr w:type="gramEnd"/>
            <w:r w:rsidRPr="00806C0B">
              <w:rPr>
                <w:rFonts w:ascii="仿宋_GB2312" w:eastAsia="仿宋_GB2312" w:hint="eastAsia"/>
                <w:color w:val="333333"/>
                <w:sz w:val="28"/>
                <w:szCs w:val="28"/>
              </w:rPr>
              <w:t>发酵产业园、铜陵</w:t>
            </w:r>
            <w:proofErr w:type="gramStart"/>
            <w:r w:rsidRPr="00806C0B">
              <w:rPr>
                <w:rFonts w:ascii="仿宋_GB2312" w:eastAsia="仿宋_GB2312" w:hint="eastAsia"/>
                <w:color w:val="333333"/>
                <w:sz w:val="28"/>
                <w:szCs w:val="28"/>
              </w:rPr>
              <w:t>瑞璞丹皮酚</w:t>
            </w:r>
            <w:proofErr w:type="gramEnd"/>
            <w:r w:rsidRPr="00806C0B">
              <w:rPr>
                <w:rFonts w:ascii="仿宋_GB2312" w:eastAsia="仿宋_GB2312" w:hint="eastAsia"/>
                <w:color w:val="333333"/>
                <w:sz w:val="28"/>
                <w:szCs w:val="28"/>
              </w:rPr>
              <w:t>提取及副产品产业化基地、</w:t>
            </w:r>
            <w:proofErr w:type="gramStart"/>
            <w:r w:rsidRPr="00806C0B">
              <w:rPr>
                <w:rFonts w:ascii="仿宋_GB2312" w:eastAsia="仿宋_GB2312" w:hint="eastAsia"/>
                <w:color w:val="333333"/>
                <w:sz w:val="28"/>
                <w:szCs w:val="28"/>
              </w:rPr>
              <w:t>绿塑科技生物基完全</w:t>
            </w:r>
            <w:proofErr w:type="gramEnd"/>
            <w:r w:rsidRPr="00806C0B">
              <w:rPr>
                <w:rFonts w:ascii="仿宋_GB2312" w:eastAsia="仿宋_GB2312" w:hint="eastAsia"/>
                <w:color w:val="333333"/>
                <w:sz w:val="28"/>
                <w:szCs w:val="28"/>
              </w:rPr>
              <w:t>降解改性材料（PHA）及制品产业化、</w:t>
            </w:r>
            <w:proofErr w:type="gramStart"/>
            <w:r w:rsidRPr="00806C0B">
              <w:rPr>
                <w:rFonts w:ascii="仿宋_GB2312" w:eastAsia="仿宋_GB2312" w:hint="eastAsia"/>
                <w:color w:val="333333"/>
                <w:sz w:val="28"/>
                <w:szCs w:val="28"/>
              </w:rPr>
              <w:t>海升果业</w:t>
            </w:r>
            <w:proofErr w:type="gramEnd"/>
            <w:r w:rsidRPr="00806C0B">
              <w:rPr>
                <w:rFonts w:ascii="仿宋_GB2312" w:eastAsia="仿宋_GB2312" w:hint="eastAsia"/>
                <w:color w:val="333333"/>
                <w:sz w:val="28"/>
                <w:szCs w:val="28"/>
              </w:rPr>
              <w:t>天然生物果胶、和兴化工PBS、</w:t>
            </w:r>
            <w:proofErr w:type="gramStart"/>
            <w:r w:rsidRPr="00806C0B">
              <w:rPr>
                <w:rFonts w:ascii="仿宋_GB2312" w:eastAsia="仿宋_GB2312" w:hint="eastAsia"/>
                <w:color w:val="333333"/>
                <w:sz w:val="28"/>
                <w:szCs w:val="28"/>
              </w:rPr>
              <w:t>虹泰生物</w:t>
            </w:r>
            <w:proofErr w:type="gramEnd"/>
            <w:r w:rsidRPr="00806C0B">
              <w:rPr>
                <w:rFonts w:ascii="仿宋_GB2312" w:eastAsia="仿宋_GB2312" w:hint="eastAsia"/>
                <w:color w:val="333333"/>
                <w:sz w:val="28"/>
                <w:szCs w:val="28"/>
              </w:rPr>
              <w:t xml:space="preserve">法制油酸及下游制品等。 </w:t>
            </w:r>
          </w:p>
        </w:tc>
      </w:tr>
      <w:tr w:rsidR="00B02231" w:rsidRPr="0086449D" w:rsidTr="00C22EDA">
        <w:trPr>
          <w:tblCellSpacing w:w="0" w:type="dxa"/>
          <w:jc w:val="center"/>
        </w:trPr>
        <w:tc>
          <w:tcPr>
            <w:tcW w:w="1176" w:type="dxa"/>
            <w:tcBorders>
              <w:top w:val="single" w:sz="8" w:space="0" w:color="000000"/>
              <w:left w:val="single" w:sz="8" w:space="0" w:color="000000"/>
              <w:bottom w:val="single" w:sz="8" w:space="0" w:color="000000"/>
              <w:right w:val="single" w:sz="8" w:space="0" w:color="000000"/>
            </w:tcBorders>
            <w:vAlign w:val="center"/>
            <w:hideMark/>
          </w:tcPr>
          <w:p w:rsidR="00B02231" w:rsidRPr="00806C0B" w:rsidRDefault="00B02231" w:rsidP="00B02231">
            <w:pPr>
              <w:spacing w:before="156" w:after="156" w:line="620" w:lineRule="exact"/>
              <w:rPr>
                <w:rFonts w:ascii="仿宋_GB2312" w:eastAsia="仿宋_GB2312" w:hAnsi="宋体" w:cs="宋体"/>
                <w:color w:val="333333"/>
                <w:sz w:val="28"/>
                <w:szCs w:val="28"/>
              </w:rPr>
            </w:pPr>
            <w:r w:rsidRPr="00806C0B">
              <w:rPr>
                <w:rFonts w:ascii="仿宋_GB2312" w:eastAsia="仿宋_GB2312" w:hint="eastAsia"/>
                <w:color w:val="333333"/>
                <w:sz w:val="28"/>
                <w:szCs w:val="28"/>
              </w:rPr>
              <w:t xml:space="preserve">重大平台 </w:t>
            </w:r>
          </w:p>
        </w:tc>
        <w:tc>
          <w:tcPr>
            <w:tcW w:w="5988" w:type="dxa"/>
            <w:tcBorders>
              <w:top w:val="single" w:sz="8" w:space="0" w:color="000000"/>
              <w:left w:val="single" w:sz="8" w:space="0" w:color="000000"/>
              <w:bottom w:val="single" w:sz="8" w:space="0" w:color="000000"/>
              <w:right w:val="single" w:sz="8" w:space="0" w:color="000000"/>
            </w:tcBorders>
            <w:vAlign w:val="center"/>
            <w:hideMark/>
          </w:tcPr>
          <w:p w:rsidR="00B02231" w:rsidRPr="00806C0B" w:rsidRDefault="00B02231" w:rsidP="00B02231">
            <w:pPr>
              <w:spacing w:before="156" w:after="156" w:line="620" w:lineRule="exact"/>
              <w:rPr>
                <w:rFonts w:ascii="仿宋_GB2312" w:eastAsia="仿宋_GB2312" w:hAnsi="宋体" w:cs="宋体"/>
                <w:color w:val="333333"/>
                <w:sz w:val="28"/>
                <w:szCs w:val="28"/>
              </w:rPr>
            </w:pPr>
            <w:r w:rsidRPr="00806C0B">
              <w:rPr>
                <w:rFonts w:ascii="仿宋_GB2312" w:eastAsia="仿宋_GB2312" w:hint="eastAsia"/>
                <w:color w:val="333333"/>
                <w:sz w:val="28"/>
                <w:szCs w:val="28"/>
              </w:rPr>
              <w:t>中粮生物化学（安徽）股份有限公司院士工作站、生物化工分离提取技术实验室、雪</w:t>
            </w:r>
            <w:r w:rsidRPr="00806C0B">
              <w:rPr>
                <w:rFonts w:ascii="宋体" w:eastAsia="宋体" w:hAnsi="宋体" w:cs="宋体" w:hint="eastAsia"/>
                <w:color w:val="333333"/>
                <w:sz w:val="28"/>
                <w:szCs w:val="28"/>
              </w:rPr>
              <w:t>郞</w:t>
            </w:r>
            <w:r w:rsidRPr="00806C0B">
              <w:rPr>
                <w:rFonts w:ascii="仿宋_GB2312" w:eastAsia="仿宋_GB2312" w:hAnsi="仿宋_GB2312" w:cs="仿宋_GB2312" w:hint="eastAsia"/>
                <w:color w:val="333333"/>
                <w:sz w:val="28"/>
                <w:szCs w:val="28"/>
              </w:rPr>
              <w:t>公司生物基降解树脂实验室等。</w:t>
            </w:r>
            <w:r w:rsidRPr="00806C0B">
              <w:rPr>
                <w:rFonts w:ascii="仿宋_GB2312" w:eastAsia="仿宋_GB2312" w:hint="eastAsia"/>
                <w:color w:val="333333"/>
                <w:sz w:val="28"/>
                <w:szCs w:val="28"/>
              </w:rPr>
              <w:t xml:space="preserve"> </w:t>
            </w:r>
          </w:p>
        </w:tc>
      </w:tr>
    </w:tbl>
    <w:p w:rsidR="00B02231" w:rsidRPr="0086449D" w:rsidRDefault="00B02231" w:rsidP="00B02231">
      <w:pPr>
        <w:spacing w:before="156" w:after="156" w:line="620" w:lineRule="exact"/>
        <w:ind w:firstLine="640"/>
        <w:rPr>
          <w:rFonts w:ascii="仿宋_GB2312" w:eastAsia="仿宋_GB2312" w:hAnsi="宋体"/>
          <w:color w:val="333333"/>
          <w:sz w:val="32"/>
          <w:szCs w:val="32"/>
        </w:rPr>
      </w:pPr>
      <w:bookmarkStart w:id="77" w:name="_Toc458172975"/>
      <w:bookmarkStart w:id="78" w:name="_Toc457484511"/>
      <w:bookmarkStart w:id="79" w:name="_Toc457483642"/>
      <w:bookmarkStart w:id="80" w:name="_Toc457482095"/>
      <w:bookmarkEnd w:id="77"/>
      <w:bookmarkEnd w:id="78"/>
      <w:bookmarkEnd w:id="79"/>
      <w:bookmarkEnd w:id="80"/>
      <w:r w:rsidRPr="005869A8">
        <w:rPr>
          <w:rFonts w:ascii="仿宋_GB2312" w:eastAsia="仿宋_GB2312" w:hint="eastAsia"/>
          <w:b/>
          <w:color w:val="333333"/>
          <w:sz w:val="32"/>
          <w:szCs w:val="32"/>
        </w:rPr>
        <w:t>（四）绿色低碳。</w:t>
      </w:r>
      <w:r w:rsidRPr="0086449D">
        <w:rPr>
          <w:rFonts w:ascii="仿宋_GB2312" w:eastAsia="仿宋_GB2312" w:hint="eastAsia"/>
          <w:color w:val="333333"/>
          <w:sz w:val="32"/>
          <w:szCs w:val="32"/>
        </w:rPr>
        <w:t xml:space="preserve">把握能源变革重大趋势和产业结构绿色转型发展要求，以绿色低碳技术创新和应用为重点，大幅提升新能源汽车、新能源的应用比例，全面推进节能环保、资源循环利用等产业快速发展。力争到2020年，绿色低碳产业产值达到4000亿元。 </w:t>
      </w:r>
    </w:p>
    <w:p w:rsidR="00B02231" w:rsidRPr="00147027" w:rsidRDefault="00B02231" w:rsidP="00B02231">
      <w:pPr>
        <w:spacing w:before="156" w:after="156" w:line="620" w:lineRule="exact"/>
        <w:ind w:firstLine="640"/>
        <w:rPr>
          <w:rFonts w:ascii="仿宋_GB2312" w:eastAsia="仿宋_GB2312"/>
          <w:b/>
          <w:color w:val="333333"/>
          <w:sz w:val="32"/>
          <w:szCs w:val="32"/>
        </w:rPr>
      </w:pPr>
      <w:bookmarkStart w:id="81" w:name="_Toc458172976"/>
      <w:bookmarkStart w:id="82" w:name="_Toc457484512"/>
      <w:bookmarkStart w:id="83" w:name="_Toc457483643"/>
      <w:bookmarkStart w:id="84" w:name="_Toc457482096"/>
      <w:bookmarkEnd w:id="81"/>
      <w:bookmarkEnd w:id="82"/>
      <w:bookmarkEnd w:id="83"/>
      <w:bookmarkEnd w:id="84"/>
      <w:r w:rsidRPr="00147027">
        <w:rPr>
          <w:rFonts w:ascii="仿宋_GB2312" w:eastAsia="仿宋_GB2312" w:hint="eastAsia"/>
          <w:b/>
          <w:color w:val="333333"/>
          <w:sz w:val="32"/>
          <w:szCs w:val="32"/>
        </w:rPr>
        <w:t xml:space="preserve">1．新能源汽车。 </w:t>
      </w:r>
    </w:p>
    <w:p w:rsidR="00B02231" w:rsidRPr="0086449D" w:rsidRDefault="00B02231" w:rsidP="00B02231">
      <w:pPr>
        <w:spacing w:before="156" w:after="156" w:line="620" w:lineRule="exact"/>
        <w:ind w:firstLine="640"/>
        <w:rPr>
          <w:rFonts w:ascii="仿宋_GB2312" w:eastAsia="仿宋_GB2312"/>
          <w:color w:val="333333"/>
          <w:sz w:val="32"/>
          <w:szCs w:val="32"/>
        </w:rPr>
      </w:pPr>
      <w:r w:rsidRPr="0086449D">
        <w:rPr>
          <w:rFonts w:ascii="仿宋_GB2312" w:eastAsia="仿宋_GB2312" w:hint="eastAsia"/>
          <w:color w:val="333333"/>
          <w:sz w:val="32"/>
          <w:szCs w:val="32"/>
        </w:rPr>
        <w:t>以纯电动汽车和插电式（</w:t>
      </w:r>
      <w:proofErr w:type="gramStart"/>
      <w:r w:rsidRPr="0086449D">
        <w:rPr>
          <w:rFonts w:ascii="仿宋_GB2312" w:eastAsia="仿宋_GB2312" w:hint="eastAsia"/>
          <w:color w:val="333333"/>
          <w:sz w:val="32"/>
          <w:szCs w:val="32"/>
        </w:rPr>
        <w:t>含增程式</w:t>
      </w:r>
      <w:proofErr w:type="gramEnd"/>
      <w:r w:rsidRPr="0086449D">
        <w:rPr>
          <w:rFonts w:ascii="仿宋_GB2312" w:eastAsia="仿宋_GB2312" w:hint="eastAsia"/>
          <w:color w:val="333333"/>
          <w:sz w:val="32"/>
          <w:szCs w:val="32"/>
        </w:rPr>
        <w:t>）混合动力汽车为主，</w:t>
      </w:r>
      <w:r w:rsidRPr="0086449D">
        <w:rPr>
          <w:rFonts w:ascii="仿宋_GB2312" w:eastAsia="仿宋_GB2312" w:hint="eastAsia"/>
          <w:color w:val="333333"/>
          <w:sz w:val="32"/>
          <w:szCs w:val="32"/>
        </w:rPr>
        <w:lastRenderedPageBreak/>
        <w:t xml:space="preserve">鼓励发展燃料电池汽车，坚持产业发展和推广应用相结合、整车引领和加强配套相结合，加快新能源汽车推广应用和产业化。到2020年，全省新能源汽车年产量达到30万辆，建成核心竞争力强、产业化领先、配套完善的新能源汽车产业基地，新能源汽车产业产值超过1000亿元。 </w:t>
      </w:r>
    </w:p>
    <w:p w:rsidR="00B02231" w:rsidRPr="0086449D" w:rsidRDefault="00B02231" w:rsidP="00B02231">
      <w:pPr>
        <w:spacing w:before="156" w:after="156" w:line="620" w:lineRule="exact"/>
        <w:ind w:firstLine="640"/>
        <w:rPr>
          <w:rFonts w:ascii="仿宋_GB2312" w:eastAsia="仿宋_GB2312"/>
          <w:color w:val="333333"/>
          <w:sz w:val="32"/>
          <w:szCs w:val="32"/>
        </w:rPr>
      </w:pPr>
      <w:r w:rsidRPr="0086449D">
        <w:rPr>
          <w:rFonts w:ascii="仿宋_GB2312" w:eastAsia="仿宋_GB2312" w:hint="eastAsia"/>
          <w:color w:val="333333"/>
          <w:sz w:val="32"/>
          <w:szCs w:val="32"/>
        </w:rPr>
        <w:t xml:space="preserve">大力推进动力电池及电机驱动系统技术创新。重点开展高比能动力电池新材料、新体系以及新结构、新工艺研究，加强电机驱动系统、电机控制器、制动器等关键零部件研发，力争电机、电池、电控研发和生产技术达到国际先进水平。 </w:t>
      </w:r>
    </w:p>
    <w:p w:rsidR="00B02231" w:rsidRPr="0086449D" w:rsidRDefault="00B02231" w:rsidP="00B02231">
      <w:pPr>
        <w:spacing w:before="156" w:after="156" w:line="620" w:lineRule="exact"/>
        <w:ind w:firstLine="640"/>
        <w:rPr>
          <w:rFonts w:ascii="仿宋_GB2312" w:eastAsia="仿宋_GB2312"/>
          <w:color w:val="333333"/>
          <w:sz w:val="32"/>
          <w:szCs w:val="32"/>
        </w:rPr>
      </w:pPr>
      <w:r w:rsidRPr="0086449D">
        <w:rPr>
          <w:rFonts w:ascii="仿宋_GB2312" w:eastAsia="仿宋_GB2312" w:hint="eastAsia"/>
          <w:color w:val="333333"/>
          <w:sz w:val="32"/>
          <w:szCs w:val="32"/>
        </w:rPr>
        <w:t xml:space="preserve">加快充电设施建设。鼓励社会资本进入充电设施建设领域，推进充电设施项目建设，加快形成布局合理的充电服务体系。加大对充电设施建设用地的支持力度。鼓励建设集停车和充电功能于一体的停车场，逐步推进城市公共停车场及住宅小区增建充电桩。 </w:t>
      </w:r>
    </w:p>
    <w:p w:rsidR="00B02231" w:rsidRPr="0086449D" w:rsidRDefault="00B02231" w:rsidP="00B02231">
      <w:pPr>
        <w:spacing w:before="156" w:after="156" w:line="620" w:lineRule="exact"/>
        <w:ind w:firstLine="640"/>
        <w:rPr>
          <w:rFonts w:ascii="仿宋_GB2312" w:eastAsia="仿宋_GB2312"/>
          <w:color w:val="333333"/>
          <w:sz w:val="32"/>
          <w:szCs w:val="32"/>
        </w:rPr>
      </w:pPr>
      <w:r w:rsidRPr="0086449D">
        <w:rPr>
          <w:rFonts w:ascii="仿宋_GB2312" w:eastAsia="仿宋_GB2312" w:hint="eastAsia"/>
          <w:color w:val="333333"/>
          <w:sz w:val="32"/>
          <w:szCs w:val="32"/>
        </w:rPr>
        <w:t xml:space="preserve">加大新能源汽车推广力度。在城市客运、环卫、物流、机场和车站通勤、公安巡逻、景区观光等领域积极推广新能源汽车。探索开通城际间新能源汽车客运专线，增加营运路线和规模。推进党政机关和公共机构、企事业单位使用新能源汽车。 </w:t>
      </w:r>
    </w:p>
    <w:tbl>
      <w:tblPr>
        <w:tblW w:w="0" w:type="auto"/>
        <w:jc w:val="center"/>
        <w:tblCellSpacing w:w="0" w:type="dxa"/>
        <w:tblCellMar>
          <w:left w:w="0" w:type="dxa"/>
          <w:right w:w="0" w:type="dxa"/>
        </w:tblCellMar>
        <w:tblLook w:val="04A0" w:firstRow="1" w:lastRow="0" w:firstColumn="1" w:lastColumn="0" w:noHBand="0" w:noVBand="1"/>
      </w:tblPr>
      <w:tblGrid>
        <w:gridCol w:w="1260"/>
        <w:gridCol w:w="5892"/>
      </w:tblGrid>
      <w:tr w:rsidR="00B02231" w:rsidRPr="0086449D" w:rsidTr="00C22EDA">
        <w:trPr>
          <w:tblCellSpacing w:w="0" w:type="dxa"/>
          <w:jc w:val="center"/>
        </w:trPr>
        <w:tc>
          <w:tcPr>
            <w:tcW w:w="7152" w:type="dxa"/>
            <w:gridSpan w:val="2"/>
            <w:tcBorders>
              <w:top w:val="single" w:sz="8" w:space="0" w:color="000000"/>
              <w:left w:val="single" w:sz="8" w:space="0" w:color="000000"/>
              <w:bottom w:val="single" w:sz="8" w:space="0" w:color="000000"/>
              <w:right w:val="single" w:sz="8" w:space="0" w:color="000000"/>
            </w:tcBorders>
            <w:vAlign w:val="center"/>
            <w:hideMark/>
          </w:tcPr>
          <w:p w:rsidR="00B02231" w:rsidRPr="00806C0B" w:rsidRDefault="00B02231" w:rsidP="00B02231">
            <w:pPr>
              <w:spacing w:before="156" w:after="156" w:line="620" w:lineRule="exact"/>
              <w:rPr>
                <w:rFonts w:ascii="仿宋_GB2312" w:eastAsia="仿宋_GB2312" w:hAnsi="宋体" w:cs="宋体"/>
                <w:color w:val="333333"/>
                <w:sz w:val="28"/>
                <w:szCs w:val="28"/>
              </w:rPr>
            </w:pPr>
            <w:bookmarkStart w:id="85" w:name="_Toc457484513"/>
            <w:bookmarkEnd w:id="85"/>
            <w:r w:rsidRPr="00806C0B">
              <w:rPr>
                <w:rFonts w:ascii="仿宋_GB2312" w:eastAsia="仿宋_GB2312" w:hint="eastAsia"/>
                <w:color w:val="333333"/>
                <w:sz w:val="28"/>
                <w:szCs w:val="28"/>
              </w:rPr>
              <w:t xml:space="preserve">专栏17 新能源汽车产业重点项目 </w:t>
            </w:r>
          </w:p>
        </w:tc>
      </w:tr>
      <w:tr w:rsidR="00B02231" w:rsidRPr="0086449D" w:rsidTr="00C22EDA">
        <w:trPr>
          <w:tblCellSpacing w:w="0" w:type="dxa"/>
          <w:jc w:val="center"/>
        </w:trPr>
        <w:tc>
          <w:tcPr>
            <w:tcW w:w="1260" w:type="dxa"/>
            <w:tcBorders>
              <w:top w:val="single" w:sz="8" w:space="0" w:color="000000"/>
              <w:left w:val="single" w:sz="8" w:space="0" w:color="000000"/>
              <w:bottom w:val="single" w:sz="8" w:space="0" w:color="000000"/>
              <w:right w:val="single" w:sz="8" w:space="0" w:color="000000"/>
            </w:tcBorders>
            <w:vAlign w:val="center"/>
            <w:hideMark/>
          </w:tcPr>
          <w:p w:rsidR="00B02231" w:rsidRPr="00806C0B" w:rsidRDefault="00B02231" w:rsidP="00B02231">
            <w:pPr>
              <w:spacing w:before="156" w:after="156" w:line="620" w:lineRule="exact"/>
              <w:rPr>
                <w:rFonts w:ascii="仿宋_GB2312" w:eastAsia="仿宋_GB2312" w:hAnsi="宋体" w:cs="宋体"/>
                <w:color w:val="333333"/>
                <w:sz w:val="28"/>
                <w:szCs w:val="28"/>
              </w:rPr>
            </w:pPr>
            <w:r w:rsidRPr="00806C0B">
              <w:rPr>
                <w:rFonts w:ascii="仿宋_GB2312" w:eastAsia="仿宋_GB2312" w:hint="eastAsia"/>
                <w:color w:val="333333"/>
                <w:sz w:val="28"/>
                <w:szCs w:val="28"/>
              </w:rPr>
              <w:lastRenderedPageBreak/>
              <w:t xml:space="preserve">产业化 </w:t>
            </w:r>
          </w:p>
        </w:tc>
        <w:tc>
          <w:tcPr>
            <w:tcW w:w="5892" w:type="dxa"/>
            <w:tcBorders>
              <w:top w:val="single" w:sz="8" w:space="0" w:color="000000"/>
              <w:left w:val="single" w:sz="8" w:space="0" w:color="000000"/>
              <w:bottom w:val="single" w:sz="8" w:space="0" w:color="000000"/>
              <w:right w:val="single" w:sz="8" w:space="0" w:color="000000"/>
            </w:tcBorders>
            <w:vAlign w:val="center"/>
            <w:hideMark/>
          </w:tcPr>
          <w:p w:rsidR="00B02231" w:rsidRPr="00806C0B" w:rsidRDefault="00B02231" w:rsidP="00B02231">
            <w:pPr>
              <w:spacing w:before="156" w:after="156" w:line="620" w:lineRule="exact"/>
              <w:rPr>
                <w:rFonts w:ascii="仿宋_GB2312" w:eastAsia="仿宋_GB2312" w:hAnsi="宋体" w:cs="宋体"/>
                <w:color w:val="333333"/>
                <w:sz w:val="28"/>
                <w:szCs w:val="28"/>
              </w:rPr>
            </w:pPr>
            <w:r w:rsidRPr="00806C0B">
              <w:rPr>
                <w:rFonts w:ascii="仿宋_GB2312" w:eastAsia="仿宋_GB2312" w:hint="eastAsia"/>
                <w:color w:val="333333"/>
                <w:sz w:val="28"/>
                <w:szCs w:val="28"/>
              </w:rPr>
              <w:t>奇瑞新能源铝车身骨架纯电动乘用车/新能源电池包、奇瑞汽车自动驾驶新能源汽车研发和产业化、</w:t>
            </w:r>
            <w:proofErr w:type="gramStart"/>
            <w:r w:rsidRPr="00806C0B">
              <w:rPr>
                <w:rFonts w:ascii="仿宋_GB2312" w:eastAsia="仿宋_GB2312" w:hint="eastAsia"/>
                <w:color w:val="333333"/>
                <w:sz w:val="28"/>
                <w:szCs w:val="28"/>
              </w:rPr>
              <w:t>凯翼汽车云木科技</w:t>
            </w:r>
            <w:proofErr w:type="gramEnd"/>
            <w:r w:rsidRPr="00806C0B">
              <w:rPr>
                <w:rFonts w:ascii="仿宋_GB2312" w:eastAsia="仿宋_GB2312" w:hint="eastAsia"/>
                <w:color w:val="333333"/>
                <w:sz w:val="28"/>
                <w:szCs w:val="28"/>
              </w:rPr>
              <w:t>智能互联研发及产业化、江淮汽车新能源乘用车及核心零部件/高端及纯电动轻卡、大富重工电动汽车、安庆新能源汽车产业园、安庆安达尔新能源汽车升级改造、合肥国轩锂电池正极材料、铜陵国轩动力电池/碳酸锂、恒宇新能源</w:t>
            </w:r>
            <w:proofErr w:type="gramStart"/>
            <w:r w:rsidRPr="00806C0B">
              <w:rPr>
                <w:rFonts w:ascii="仿宋_GB2312" w:eastAsia="仿宋_GB2312" w:hint="eastAsia"/>
                <w:color w:val="333333"/>
                <w:sz w:val="28"/>
                <w:szCs w:val="28"/>
              </w:rPr>
              <w:t>锂</w:t>
            </w:r>
            <w:proofErr w:type="gramEnd"/>
            <w:r w:rsidRPr="00806C0B">
              <w:rPr>
                <w:rFonts w:ascii="仿宋_GB2312" w:eastAsia="仿宋_GB2312" w:hint="eastAsia"/>
                <w:color w:val="333333"/>
                <w:sz w:val="28"/>
                <w:szCs w:val="28"/>
              </w:rPr>
              <w:t>聚合物动力电池及材料生产基地、科</w:t>
            </w:r>
            <w:proofErr w:type="gramStart"/>
            <w:r w:rsidRPr="00806C0B">
              <w:rPr>
                <w:rFonts w:ascii="仿宋_GB2312" w:eastAsia="仿宋_GB2312" w:hint="eastAsia"/>
                <w:color w:val="333333"/>
                <w:sz w:val="28"/>
                <w:szCs w:val="28"/>
              </w:rPr>
              <w:t>达洁能</w:t>
            </w:r>
            <w:proofErr w:type="gramEnd"/>
            <w:r w:rsidRPr="00806C0B">
              <w:rPr>
                <w:rFonts w:ascii="仿宋_GB2312" w:eastAsia="仿宋_GB2312" w:hint="eastAsia"/>
                <w:color w:val="333333"/>
                <w:sz w:val="28"/>
                <w:szCs w:val="28"/>
              </w:rPr>
              <w:t>锂电池负极材料、猎豹新能源汽车、铜陵沃特</w:t>
            </w:r>
            <w:proofErr w:type="gramStart"/>
            <w:r w:rsidRPr="00806C0B">
              <w:rPr>
                <w:rFonts w:ascii="仿宋_GB2312" w:eastAsia="仿宋_GB2312" w:hint="eastAsia"/>
                <w:color w:val="333333"/>
                <w:sz w:val="28"/>
                <w:szCs w:val="28"/>
              </w:rPr>
              <w:t>玛</w:t>
            </w:r>
            <w:proofErr w:type="gramEnd"/>
            <w:r w:rsidRPr="00806C0B">
              <w:rPr>
                <w:rFonts w:ascii="仿宋_GB2312" w:eastAsia="仿宋_GB2312" w:hint="eastAsia"/>
                <w:color w:val="333333"/>
                <w:sz w:val="28"/>
                <w:szCs w:val="28"/>
              </w:rPr>
              <w:t>锂离子动力电池、皖南电机新能源汽车电机、郑蒲港新能源汽车驱动电机及控制系统、</w:t>
            </w:r>
            <w:proofErr w:type="gramStart"/>
            <w:r w:rsidRPr="00806C0B">
              <w:rPr>
                <w:rFonts w:ascii="仿宋_GB2312" w:eastAsia="仿宋_GB2312" w:hint="eastAsia"/>
                <w:color w:val="333333"/>
                <w:sz w:val="28"/>
                <w:szCs w:val="28"/>
              </w:rPr>
              <w:t>天康集团</w:t>
            </w:r>
            <w:proofErr w:type="gramEnd"/>
            <w:r w:rsidRPr="00806C0B">
              <w:rPr>
                <w:rFonts w:ascii="仿宋_GB2312" w:eastAsia="仿宋_GB2312" w:hint="eastAsia"/>
                <w:color w:val="333333"/>
                <w:sz w:val="28"/>
                <w:szCs w:val="28"/>
              </w:rPr>
              <w:t xml:space="preserve">高倍率动力锂电池、瑞能新能源汽车生产基地、众泰（铜陵）新能源汽车、奇点（铜陵）新能源汽车等。 </w:t>
            </w:r>
          </w:p>
        </w:tc>
      </w:tr>
      <w:tr w:rsidR="00B02231" w:rsidRPr="0086449D" w:rsidTr="00C22EDA">
        <w:trPr>
          <w:tblCellSpacing w:w="0" w:type="dxa"/>
          <w:jc w:val="center"/>
        </w:trPr>
        <w:tc>
          <w:tcPr>
            <w:tcW w:w="1260" w:type="dxa"/>
            <w:tcBorders>
              <w:top w:val="single" w:sz="8" w:space="0" w:color="000000"/>
              <w:left w:val="single" w:sz="8" w:space="0" w:color="000000"/>
              <w:bottom w:val="single" w:sz="8" w:space="0" w:color="000000"/>
              <w:right w:val="single" w:sz="8" w:space="0" w:color="000000"/>
            </w:tcBorders>
            <w:vAlign w:val="center"/>
            <w:hideMark/>
          </w:tcPr>
          <w:p w:rsidR="00B02231" w:rsidRPr="00806C0B" w:rsidRDefault="00B02231" w:rsidP="00B02231">
            <w:pPr>
              <w:spacing w:before="156" w:after="156" w:line="620" w:lineRule="exact"/>
              <w:rPr>
                <w:rFonts w:ascii="仿宋_GB2312" w:eastAsia="仿宋_GB2312" w:hAnsi="宋体" w:cs="宋体"/>
                <w:color w:val="333333"/>
                <w:sz w:val="28"/>
                <w:szCs w:val="28"/>
              </w:rPr>
            </w:pPr>
            <w:r w:rsidRPr="00806C0B">
              <w:rPr>
                <w:rFonts w:ascii="仿宋_GB2312" w:eastAsia="仿宋_GB2312" w:hint="eastAsia"/>
                <w:color w:val="333333"/>
                <w:sz w:val="28"/>
                <w:szCs w:val="28"/>
              </w:rPr>
              <w:t xml:space="preserve">重大平台 </w:t>
            </w:r>
          </w:p>
        </w:tc>
        <w:tc>
          <w:tcPr>
            <w:tcW w:w="5892" w:type="dxa"/>
            <w:tcBorders>
              <w:top w:val="single" w:sz="8" w:space="0" w:color="000000"/>
              <w:left w:val="single" w:sz="8" w:space="0" w:color="000000"/>
              <w:bottom w:val="single" w:sz="8" w:space="0" w:color="000000"/>
              <w:right w:val="single" w:sz="8" w:space="0" w:color="000000"/>
            </w:tcBorders>
            <w:vAlign w:val="center"/>
            <w:hideMark/>
          </w:tcPr>
          <w:p w:rsidR="00B02231" w:rsidRPr="00806C0B" w:rsidRDefault="00B02231" w:rsidP="00B02231">
            <w:pPr>
              <w:spacing w:before="156" w:after="156" w:line="620" w:lineRule="exact"/>
              <w:rPr>
                <w:rFonts w:ascii="仿宋_GB2312" w:eastAsia="仿宋_GB2312" w:hAnsi="宋体" w:cs="宋体"/>
                <w:color w:val="333333"/>
                <w:sz w:val="28"/>
                <w:szCs w:val="28"/>
              </w:rPr>
            </w:pPr>
            <w:r w:rsidRPr="00806C0B">
              <w:rPr>
                <w:rFonts w:ascii="仿宋_GB2312" w:eastAsia="仿宋_GB2312" w:hint="eastAsia"/>
                <w:color w:val="333333"/>
                <w:sz w:val="28"/>
                <w:szCs w:val="28"/>
              </w:rPr>
              <w:t xml:space="preserve">高节能电机及控制技术国家地方联合工程实验室、省电动客车工程实验室、合肥国轩高科企业技术中心、省新能源汽车产业技术研究院、奇瑞新能源动力电池实验室和电驱动实验室等。 </w:t>
            </w:r>
          </w:p>
        </w:tc>
      </w:tr>
    </w:tbl>
    <w:p w:rsidR="00B02231" w:rsidRPr="00147027" w:rsidRDefault="00B02231" w:rsidP="00B02231">
      <w:pPr>
        <w:spacing w:before="156" w:after="156" w:line="620" w:lineRule="exact"/>
        <w:ind w:firstLine="640"/>
        <w:rPr>
          <w:rFonts w:ascii="仿宋_GB2312" w:eastAsia="仿宋_GB2312" w:hAnsi="宋体"/>
          <w:b/>
          <w:color w:val="333333"/>
          <w:sz w:val="32"/>
          <w:szCs w:val="32"/>
        </w:rPr>
      </w:pPr>
      <w:bookmarkStart w:id="86" w:name="_Toc458172977"/>
      <w:bookmarkStart w:id="87" w:name="_Toc457484514"/>
      <w:bookmarkStart w:id="88" w:name="_Toc457483644"/>
      <w:bookmarkStart w:id="89" w:name="_Toc457482097"/>
      <w:bookmarkEnd w:id="86"/>
      <w:bookmarkEnd w:id="87"/>
      <w:bookmarkEnd w:id="88"/>
      <w:bookmarkEnd w:id="89"/>
      <w:r w:rsidRPr="00147027">
        <w:rPr>
          <w:rFonts w:ascii="仿宋_GB2312" w:eastAsia="仿宋_GB2312" w:hint="eastAsia"/>
          <w:b/>
          <w:color w:val="333333"/>
          <w:sz w:val="32"/>
          <w:szCs w:val="32"/>
        </w:rPr>
        <w:t xml:space="preserve">2．新能源。 </w:t>
      </w:r>
    </w:p>
    <w:p w:rsidR="00B02231" w:rsidRPr="0086449D" w:rsidRDefault="00B02231" w:rsidP="00B02231">
      <w:pPr>
        <w:spacing w:before="156" w:after="156" w:line="620" w:lineRule="exact"/>
        <w:ind w:firstLine="640"/>
        <w:rPr>
          <w:rFonts w:ascii="仿宋_GB2312" w:eastAsia="仿宋_GB2312"/>
          <w:color w:val="333333"/>
          <w:sz w:val="32"/>
          <w:szCs w:val="32"/>
        </w:rPr>
      </w:pPr>
      <w:r w:rsidRPr="0086449D">
        <w:rPr>
          <w:rFonts w:ascii="仿宋_GB2312" w:eastAsia="仿宋_GB2312" w:hint="eastAsia"/>
          <w:color w:val="333333"/>
          <w:sz w:val="32"/>
          <w:szCs w:val="32"/>
        </w:rPr>
        <w:t>加快发展太阳能光伏、生物质能、风电、储能等新能源</w:t>
      </w:r>
      <w:r w:rsidRPr="0086449D">
        <w:rPr>
          <w:rFonts w:ascii="仿宋_GB2312" w:eastAsia="仿宋_GB2312" w:hint="eastAsia"/>
          <w:color w:val="333333"/>
          <w:sz w:val="32"/>
          <w:szCs w:val="32"/>
        </w:rPr>
        <w:lastRenderedPageBreak/>
        <w:t>产业，促进光</w:t>
      </w:r>
      <w:proofErr w:type="gramStart"/>
      <w:r w:rsidRPr="0086449D">
        <w:rPr>
          <w:rFonts w:ascii="仿宋_GB2312" w:eastAsia="仿宋_GB2312" w:hint="eastAsia"/>
          <w:color w:val="333333"/>
          <w:sz w:val="32"/>
          <w:szCs w:val="32"/>
        </w:rPr>
        <w:t>伏制造</w:t>
      </w:r>
      <w:proofErr w:type="gramEnd"/>
      <w:r w:rsidRPr="0086449D">
        <w:rPr>
          <w:rFonts w:ascii="仿宋_GB2312" w:eastAsia="仿宋_GB2312" w:hint="eastAsia"/>
          <w:color w:val="333333"/>
          <w:sz w:val="32"/>
          <w:szCs w:val="32"/>
        </w:rPr>
        <w:t>关键技术研发，推进高效率低成本光</w:t>
      </w:r>
      <w:proofErr w:type="gramStart"/>
      <w:r w:rsidRPr="0086449D">
        <w:rPr>
          <w:rFonts w:ascii="仿宋_GB2312" w:eastAsia="仿宋_GB2312" w:hint="eastAsia"/>
          <w:color w:val="333333"/>
          <w:sz w:val="32"/>
          <w:szCs w:val="32"/>
        </w:rPr>
        <w:t>伏技术</w:t>
      </w:r>
      <w:proofErr w:type="gramEnd"/>
      <w:r w:rsidRPr="0086449D">
        <w:rPr>
          <w:rFonts w:ascii="仿宋_GB2312" w:eastAsia="仿宋_GB2312" w:hint="eastAsia"/>
          <w:color w:val="333333"/>
          <w:sz w:val="32"/>
          <w:szCs w:val="32"/>
        </w:rPr>
        <w:t xml:space="preserve">应用。到2020年，新能源产业产值超过1000亿元。 </w:t>
      </w:r>
    </w:p>
    <w:p w:rsidR="00B02231" w:rsidRPr="0086449D" w:rsidRDefault="00B02231" w:rsidP="00B02231">
      <w:pPr>
        <w:spacing w:before="156" w:after="156" w:line="620" w:lineRule="exact"/>
        <w:ind w:firstLine="640"/>
        <w:rPr>
          <w:rFonts w:ascii="仿宋_GB2312" w:eastAsia="仿宋_GB2312"/>
          <w:color w:val="333333"/>
          <w:sz w:val="32"/>
          <w:szCs w:val="32"/>
        </w:rPr>
      </w:pPr>
      <w:r w:rsidRPr="0086449D">
        <w:rPr>
          <w:rFonts w:ascii="仿宋_GB2312" w:eastAsia="仿宋_GB2312" w:hint="eastAsia"/>
          <w:color w:val="333333"/>
          <w:sz w:val="32"/>
          <w:szCs w:val="32"/>
        </w:rPr>
        <w:t>加快高效率低成本光</w:t>
      </w:r>
      <w:proofErr w:type="gramStart"/>
      <w:r w:rsidRPr="0086449D">
        <w:rPr>
          <w:rFonts w:ascii="仿宋_GB2312" w:eastAsia="仿宋_GB2312" w:hint="eastAsia"/>
          <w:color w:val="333333"/>
          <w:sz w:val="32"/>
          <w:szCs w:val="32"/>
        </w:rPr>
        <w:t>伏技术</w:t>
      </w:r>
      <w:proofErr w:type="gramEnd"/>
      <w:r w:rsidRPr="0086449D">
        <w:rPr>
          <w:rFonts w:ascii="仿宋_GB2312" w:eastAsia="仿宋_GB2312" w:hint="eastAsia"/>
          <w:color w:val="333333"/>
          <w:sz w:val="32"/>
          <w:szCs w:val="32"/>
        </w:rPr>
        <w:t>开发。支持高效率晶硅电池、新型薄膜电池、电子级多晶硅、高端切割机、全自动丝网印刷机、高纯度关键材料等研发和产业化，提高光伏逆变器及智能电网技术和装备水平。加强光</w:t>
      </w:r>
      <w:proofErr w:type="gramStart"/>
      <w:r w:rsidRPr="0086449D">
        <w:rPr>
          <w:rFonts w:ascii="仿宋_GB2312" w:eastAsia="仿宋_GB2312" w:hint="eastAsia"/>
          <w:color w:val="333333"/>
          <w:sz w:val="32"/>
          <w:szCs w:val="32"/>
        </w:rPr>
        <w:t>伏</w:t>
      </w:r>
      <w:proofErr w:type="gramEnd"/>
      <w:r w:rsidRPr="0086449D">
        <w:rPr>
          <w:rFonts w:ascii="仿宋_GB2312" w:eastAsia="仿宋_GB2312" w:hint="eastAsia"/>
          <w:color w:val="333333"/>
          <w:sz w:val="32"/>
          <w:szCs w:val="32"/>
        </w:rPr>
        <w:t xml:space="preserve">新能源领域标准化研究，完善检测公共服务平台建设，提升产品认证和服务运营水平。 </w:t>
      </w:r>
    </w:p>
    <w:p w:rsidR="00B02231" w:rsidRPr="0086449D" w:rsidRDefault="00B02231" w:rsidP="00B02231">
      <w:pPr>
        <w:spacing w:before="156" w:after="156" w:line="620" w:lineRule="exact"/>
        <w:ind w:firstLine="640"/>
        <w:rPr>
          <w:rFonts w:ascii="仿宋_GB2312" w:eastAsia="仿宋_GB2312"/>
          <w:color w:val="333333"/>
          <w:sz w:val="32"/>
          <w:szCs w:val="32"/>
        </w:rPr>
      </w:pPr>
      <w:r w:rsidRPr="0086449D">
        <w:rPr>
          <w:rFonts w:ascii="仿宋_GB2312" w:eastAsia="仿宋_GB2312" w:hint="eastAsia"/>
          <w:color w:val="333333"/>
          <w:sz w:val="32"/>
          <w:szCs w:val="32"/>
        </w:rPr>
        <w:t>积极有序推进光伏应用。引导光伏电站与配套电网规划和建设，实施若干光伏发电工程。在合肥、蚌埠、芜湖、六安、安庆等城市实施光</w:t>
      </w:r>
      <w:proofErr w:type="gramStart"/>
      <w:r w:rsidRPr="0086449D">
        <w:rPr>
          <w:rFonts w:ascii="仿宋_GB2312" w:eastAsia="仿宋_GB2312" w:hint="eastAsia"/>
          <w:color w:val="333333"/>
          <w:sz w:val="32"/>
          <w:szCs w:val="32"/>
        </w:rPr>
        <w:t>伏建筑</w:t>
      </w:r>
      <w:proofErr w:type="gramEnd"/>
      <w:r w:rsidRPr="0086449D">
        <w:rPr>
          <w:rFonts w:ascii="仿宋_GB2312" w:eastAsia="仿宋_GB2312" w:hint="eastAsia"/>
          <w:color w:val="333333"/>
          <w:sz w:val="32"/>
          <w:szCs w:val="32"/>
        </w:rPr>
        <w:t xml:space="preserve">一体化应用示范工程。按照“自发自用、余量上网、电网调节”方式，推广小型分布式光伏发电系统。到2020年，全省累计并网光伏发电装机容量超过8GW。 </w:t>
      </w:r>
    </w:p>
    <w:tbl>
      <w:tblPr>
        <w:tblW w:w="0" w:type="auto"/>
        <w:jc w:val="center"/>
        <w:tblCellSpacing w:w="0" w:type="dxa"/>
        <w:tblCellMar>
          <w:left w:w="0" w:type="dxa"/>
          <w:right w:w="0" w:type="dxa"/>
        </w:tblCellMar>
        <w:tblLook w:val="04A0" w:firstRow="1" w:lastRow="0" w:firstColumn="1" w:lastColumn="0" w:noHBand="0" w:noVBand="1"/>
      </w:tblPr>
      <w:tblGrid>
        <w:gridCol w:w="1260"/>
        <w:gridCol w:w="5892"/>
      </w:tblGrid>
      <w:tr w:rsidR="00B02231" w:rsidRPr="0086449D" w:rsidTr="00C22EDA">
        <w:trPr>
          <w:tblCellSpacing w:w="0" w:type="dxa"/>
          <w:jc w:val="center"/>
        </w:trPr>
        <w:tc>
          <w:tcPr>
            <w:tcW w:w="7152" w:type="dxa"/>
            <w:gridSpan w:val="2"/>
            <w:tcBorders>
              <w:top w:val="single" w:sz="8" w:space="0" w:color="000000"/>
              <w:left w:val="single" w:sz="8" w:space="0" w:color="000000"/>
              <w:bottom w:val="single" w:sz="8" w:space="0" w:color="000000"/>
              <w:right w:val="single" w:sz="8" w:space="0" w:color="000000"/>
            </w:tcBorders>
            <w:vAlign w:val="center"/>
            <w:hideMark/>
          </w:tcPr>
          <w:p w:rsidR="00B02231" w:rsidRPr="00806C0B" w:rsidRDefault="00B02231" w:rsidP="00B02231">
            <w:pPr>
              <w:spacing w:before="156" w:after="156" w:line="620" w:lineRule="exact"/>
              <w:rPr>
                <w:rFonts w:ascii="仿宋_GB2312" w:eastAsia="仿宋_GB2312" w:hAnsi="宋体" w:cs="宋体"/>
                <w:color w:val="333333"/>
                <w:sz w:val="28"/>
                <w:szCs w:val="28"/>
              </w:rPr>
            </w:pPr>
            <w:bookmarkStart w:id="90" w:name="_Toc457484515"/>
            <w:bookmarkEnd w:id="90"/>
            <w:r w:rsidRPr="00806C0B">
              <w:rPr>
                <w:rFonts w:ascii="仿宋_GB2312" w:eastAsia="仿宋_GB2312" w:hint="eastAsia"/>
                <w:color w:val="333333"/>
                <w:sz w:val="28"/>
                <w:szCs w:val="28"/>
              </w:rPr>
              <w:t xml:space="preserve">专栏18 新能源产业重点项目 </w:t>
            </w:r>
          </w:p>
        </w:tc>
      </w:tr>
      <w:tr w:rsidR="00B02231" w:rsidRPr="0086449D" w:rsidTr="00C22EDA">
        <w:trPr>
          <w:tblCellSpacing w:w="0" w:type="dxa"/>
          <w:jc w:val="center"/>
        </w:trPr>
        <w:tc>
          <w:tcPr>
            <w:tcW w:w="1260" w:type="dxa"/>
            <w:tcBorders>
              <w:top w:val="single" w:sz="8" w:space="0" w:color="000000"/>
              <w:left w:val="single" w:sz="8" w:space="0" w:color="000000"/>
              <w:bottom w:val="single" w:sz="8" w:space="0" w:color="000000"/>
              <w:right w:val="single" w:sz="8" w:space="0" w:color="000000"/>
            </w:tcBorders>
            <w:vAlign w:val="center"/>
            <w:hideMark/>
          </w:tcPr>
          <w:p w:rsidR="00B02231" w:rsidRPr="00806C0B" w:rsidRDefault="00B02231" w:rsidP="00B02231">
            <w:pPr>
              <w:spacing w:before="156" w:after="156" w:line="620" w:lineRule="exact"/>
              <w:rPr>
                <w:rFonts w:ascii="仿宋_GB2312" w:eastAsia="仿宋_GB2312" w:hAnsi="宋体" w:cs="宋体"/>
                <w:color w:val="333333"/>
                <w:sz w:val="28"/>
                <w:szCs w:val="28"/>
              </w:rPr>
            </w:pPr>
            <w:r w:rsidRPr="00806C0B">
              <w:rPr>
                <w:rFonts w:ascii="仿宋_GB2312" w:eastAsia="仿宋_GB2312" w:hint="eastAsia"/>
                <w:color w:val="333333"/>
                <w:sz w:val="28"/>
                <w:szCs w:val="28"/>
              </w:rPr>
              <w:t xml:space="preserve">产业化 </w:t>
            </w:r>
          </w:p>
        </w:tc>
        <w:tc>
          <w:tcPr>
            <w:tcW w:w="5892" w:type="dxa"/>
            <w:tcBorders>
              <w:top w:val="single" w:sz="8" w:space="0" w:color="000000"/>
              <w:left w:val="single" w:sz="8" w:space="0" w:color="000000"/>
              <w:bottom w:val="single" w:sz="8" w:space="0" w:color="000000"/>
              <w:right w:val="single" w:sz="8" w:space="0" w:color="000000"/>
            </w:tcBorders>
            <w:vAlign w:val="center"/>
            <w:hideMark/>
          </w:tcPr>
          <w:p w:rsidR="00B02231" w:rsidRPr="00806C0B" w:rsidRDefault="00B02231" w:rsidP="00B02231">
            <w:pPr>
              <w:spacing w:before="156" w:after="156" w:line="620" w:lineRule="exact"/>
              <w:rPr>
                <w:rFonts w:ascii="仿宋_GB2312" w:eastAsia="仿宋_GB2312" w:hAnsi="宋体" w:cs="宋体"/>
                <w:color w:val="333333"/>
                <w:sz w:val="28"/>
                <w:szCs w:val="28"/>
              </w:rPr>
            </w:pPr>
            <w:proofErr w:type="gramStart"/>
            <w:r w:rsidRPr="00806C0B">
              <w:rPr>
                <w:rFonts w:ascii="仿宋_GB2312" w:eastAsia="仿宋_GB2312" w:hint="eastAsia"/>
                <w:color w:val="333333"/>
                <w:sz w:val="28"/>
                <w:szCs w:val="28"/>
              </w:rPr>
              <w:t>凯盛科技铜</w:t>
            </w:r>
            <w:proofErr w:type="gramEnd"/>
            <w:r w:rsidRPr="00806C0B">
              <w:rPr>
                <w:rFonts w:ascii="仿宋_GB2312" w:eastAsia="仿宋_GB2312" w:hint="eastAsia"/>
                <w:color w:val="333333"/>
                <w:sz w:val="28"/>
                <w:szCs w:val="28"/>
              </w:rPr>
              <w:t>铟镓硒薄膜太阳能电池、中</w:t>
            </w:r>
            <w:proofErr w:type="gramStart"/>
            <w:r w:rsidRPr="00806C0B">
              <w:rPr>
                <w:rFonts w:ascii="仿宋_GB2312" w:eastAsia="仿宋_GB2312" w:hint="eastAsia"/>
                <w:color w:val="333333"/>
                <w:sz w:val="28"/>
                <w:szCs w:val="28"/>
              </w:rPr>
              <w:t>广核光伏</w:t>
            </w:r>
            <w:proofErr w:type="gramEnd"/>
            <w:r w:rsidRPr="00806C0B">
              <w:rPr>
                <w:rFonts w:ascii="仿宋_GB2312" w:eastAsia="仿宋_GB2312" w:hint="eastAsia"/>
                <w:color w:val="333333"/>
                <w:sz w:val="28"/>
                <w:szCs w:val="28"/>
              </w:rPr>
              <w:t>发电、阳光电源新能源发电成套装备制造基地/储能装置生产基地、安徽海容新型结构管式胶体高储能电源、庐江经开区新能源动力装备产业基地、信义光伏电站、中路高空风力发电、协</w:t>
            </w:r>
            <w:proofErr w:type="gramStart"/>
            <w:r w:rsidRPr="00806C0B">
              <w:rPr>
                <w:rFonts w:ascii="仿宋_GB2312" w:eastAsia="仿宋_GB2312" w:hint="eastAsia"/>
                <w:color w:val="333333"/>
                <w:sz w:val="28"/>
                <w:szCs w:val="28"/>
              </w:rPr>
              <w:t>鑫</w:t>
            </w:r>
            <w:proofErr w:type="gramEnd"/>
            <w:r w:rsidRPr="00806C0B">
              <w:rPr>
                <w:rFonts w:ascii="仿宋_GB2312" w:eastAsia="仿宋_GB2312" w:hint="eastAsia"/>
                <w:color w:val="333333"/>
                <w:sz w:val="28"/>
                <w:szCs w:val="28"/>
              </w:rPr>
              <w:t>集成超大光伏组件和双片电池、亳州昌盛光伏电</w:t>
            </w:r>
            <w:r w:rsidRPr="00806C0B">
              <w:rPr>
                <w:rFonts w:ascii="仿宋_GB2312" w:eastAsia="仿宋_GB2312" w:hint="eastAsia"/>
                <w:color w:val="333333"/>
                <w:sz w:val="28"/>
                <w:szCs w:val="28"/>
              </w:rPr>
              <w:lastRenderedPageBreak/>
              <w:t>站、当涂协鑫渔光互补、新能创投光</w:t>
            </w:r>
            <w:proofErr w:type="gramStart"/>
            <w:r w:rsidRPr="00806C0B">
              <w:rPr>
                <w:rFonts w:ascii="仿宋_GB2312" w:eastAsia="仿宋_GB2312" w:hint="eastAsia"/>
                <w:color w:val="333333"/>
                <w:sz w:val="28"/>
                <w:szCs w:val="28"/>
              </w:rPr>
              <w:t>伏</w:t>
            </w:r>
            <w:proofErr w:type="gramEnd"/>
            <w:r w:rsidRPr="00806C0B">
              <w:rPr>
                <w:rFonts w:ascii="仿宋_GB2312" w:eastAsia="仿宋_GB2312" w:hint="eastAsia"/>
                <w:color w:val="333333"/>
                <w:sz w:val="28"/>
                <w:szCs w:val="28"/>
              </w:rPr>
              <w:t xml:space="preserve">发电/风电、隆基2GW高效单晶光伏组件、铜陵三公山风力发电等。 </w:t>
            </w:r>
          </w:p>
        </w:tc>
      </w:tr>
      <w:tr w:rsidR="00B02231" w:rsidRPr="0086449D" w:rsidTr="00C22EDA">
        <w:trPr>
          <w:tblCellSpacing w:w="0" w:type="dxa"/>
          <w:jc w:val="center"/>
        </w:trPr>
        <w:tc>
          <w:tcPr>
            <w:tcW w:w="1260" w:type="dxa"/>
            <w:tcBorders>
              <w:top w:val="single" w:sz="8" w:space="0" w:color="000000"/>
              <w:left w:val="single" w:sz="8" w:space="0" w:color="000000"/>
              <w:bottom w:val="single" w:sz="8" w:space="0" w:color="000000"/>
              <w:right w:val="single" w:sz="8" w:space="0" w:color="000000"/>
            </w:tcBorders>
            <w:vAlign w:val="center"/>
            <w:hideMark/>
          </w:tcPr>
          <w:p w:rsidR="00B02231" w:rsidRPr="00806C0B" w:rsidRDefault="00B02231" w:rsidP="00B02231">
            <w:pPr>
              <w:spacing w:before="156" w:after="156" w:line="620" w:lineRule="exact"/>
              <w:rPr>
                <w:rFonts w:ascii="仿宋_GB2312" w:eastAsia="仿宋_GB2312" w:hAnsi="宋体" w:cs="宋体"/>
                <w:color w:val="333333"/>
                <w:sz w:val="28"/>
                <w:szCs w:val="28"/>
              </w:rPr>
            </w:pPr>
            <w:r w:rsidRPr="00806C0B">
              <w:rPr>
                <w:rFonts w:ascii="仿宋_GB2312" w:eastAsia="仿宋_GB2312" w:hint="eastAsia"/>
                <w:color w:val="333333"/>
                <w:sz w:val="28"/>
                <w:szCs w:val="28"/>
              </w:rPr>
              <w:lastRenderedPageBreak/>
              <w:t xml:space="preserve">重大平台 </w:t>
            </w:r>
          </w:p>
        </w:tc>
        <w:tc>
          <w:tcPr>
            <w:tcW w:w="5892" w:type="dxa"/>
            <w:tcBorders>
              <w:top w:val="single" w:sz="8" w:space="0" w:color="000000"/>
              <w:left w:val="single" w:sz="8" w:space="0" w:color="000000"/>
              <w:bottom w:val="single" w:sz="8" w:space="0" w:color="000000"/>
              <w:right w:val="single" w:sz="8" w:space="0" w:color="000000"/>
            </w:tcBorders>
            <w:vAlign w:val="center"/>
            <w:hideMark/>
          </w:tcPr>
          <w:p w:rsidR="00B02231" w:rsidRPr="00806C0B" w:rsidRDefault="00B02231" w:rsidP="00B02231">
            <w:pPr>
              <w:spacing w:before="156" w:after="156" w:line="620" w:lineRule="exact"/>
              <w:rPr>
                <w:rFonts w:ascii="仿宋_GB2312" w:eastAsia="仿宋_GB2312" w:hAnsi="宋体" w:cs="宋体"/>
                <w:color w:val="333333"/>
                <w:sz w:val="28"/>
                <w:szCs w:val="28"/>
              </w:rPr>
            </w:pPr>
            <w:r w:rsidRPr="00806C0B">
              <w:rPr>
                <w:rFonts w:ascii="仿宋_GB2312" w:eastAsia="仿宋_GB2312" w:hint="eastAsia"/>
                <w:color w:val="333333"/>
                <w:sz w:val="28"/>
                <w:szCs w:val="28"/>
              </w:rPr>
              <w:t xml:space="preserve">省智慧能源集成创新中心。 </w:t>
            </w:r>
          </w:p>
        </w:tc>
      </w:tr>
    </w:tbl>
    <w:p w:rsidR="00B02231" w:rsidRPr="00147027" w:rsidRDefault="00B02231" w:rsidP="00B02231">
      <w:pPr>
        <w:spacing w:before="156" w:after="156" w:line="620" w:lineRule="exact"/>
        <w:ind w:firstLine="640"/>
        <w:rPr>
          <w:rFonts w:ascii="仿宋_GB2312" w:eastAsia="仿宋_GB2312" w:hAnsi="宋体"/>
          <w:b/>
          <w:color w:val="333333"/>
          <w:sz w:val="32"/>
          <w:szCs w:val="32"/>
        </w:rPr>
      </w:pPr>
      <w:bookmarkStart w:id="91" w:name="_Toc458172978"/>
      <w:bookmarkStart w:id="92" w:name="_Toc457484516"/>
      <w:bookmarkStart w:id="93" w:name="_Toc457483645"/>
      <w:bookmarkStart w:id="94" w:name="_Toc457482098"/>
      <w:bookmarkEnd w:id="91"/>
      <w:bookmarkEnd w:id="92"/>
      <w:bookmarkEnd w:id="93"/>
      <w:bookmarkEnd w:id="94"/>
      <w:r w:rsidRPr="00147027">
        <w:rPr>
          <w:rFonts w:ascii="仿宋_GB2312" w:eastAsia="仿宋_GB2312" w:hint="eastAsia"/>
          <w:b/>
          <w:color w:val="333333"/>
          <w:sz w:val="32"/>
          <w:szCs w:val="32"/>
        </w:rPr>
        <w:t xml:space="preserve">3．节能环保。 </w:t>
      </w:r>
    </w:p>
    <w:p w:rsidR="00B02231" w:rsidRPr="0086449D" w:rsidRDefault="00B02231" w:rsidP="00B02231">
      <w:pPr>
        <w:spacing w:before="156" w:after="156" w:line="620" w:lineRule="exact"/>
        <w:ind w:firstLine="640"/>
        <w:rPr>
          <w:rFonts w:ascii="仿宋_GB2312" w:eastAsia="仿宋_GB2312"/>
          <w:color w:val="333333"/>
          <w:sz w:val="32"/>
          <w:szCs w:val="32"/>
        </w:rPr>
      </w:pPr>
      <w:r w:rsidRPr="0086449D">
        <w:rPr>
          <w:rFonts w:ascii="仿宋_GB2312" w:eastAsia="仿宋_GB2312" w:hint="eastAsia"/>
          <w:color w:val="333333"/>
          <w:sz w:val="32"/>
          <w:szCs w:val="32"/>
        </w:rPr>
        <w:t>开发推广面向工业、交通、建筑等重点领域的高</w:t>
      </w:r>
      <w:proofErr w:type="gramStart"/>
      <w:r w:rsidRPr="0086449D">
        <w:rPr>
          <w:rFonts w:ascii="仿宋_GB2312" w:eastAsia="仿宋_GB2312" w:hint="eastAsia"/>
          <w:color w:val="333333"/>
          <w:sz w:val="32"/>
          <w:szCs w:val="32"/>
        </w:rPr>
        <w:t>效</w:t>
      </w:r>
      <w:proofErr w:type="gramEnd"/>
      <w:r w:rsidRPr="0086449D">
        <w:rPr>
          <w:rFonts w:ascii="仿宋_GB2312" w:eastAsia="仿宋_GB2312" w:hint="eastAsia"/>
          <w:color w:val="333333"/>
          <w:sz w:val="32"/>
          <w:szCs w:val="32"/>
        </w:rPr>
        <w:t xml:space="preserve">节能技术与装备，推动合同能源管理、节能诊断改造等节能服务产业发展，提升能源利用效率。面向水、大气、土壤、重金属、城市垃圾等环境治理重大需求，开发推广先进环保技术装备及产品。大力发展源头减量、资源化、再制造等新技术，提高资源综合利用水平和再制造产业化水平。到2020年，节能环保产业产值超过2000亿元。 </w:t>
      </w:r>
    </w:p>
    <w:tbl>
      <w:tblPr>
        <w:tblW w:w="0" w:type="auto"/>
        <w:jc w:val="center"/>
        <w:tblCellSpacing w:w="0" w:type="dxa"/>
        <w:tblCellMar>
          <w:left w:w="0" w:type="dxa"/>
          <w:right w:w="0" w:type="dxa"/>
        </w:tblCellMar>
        <w:tblLook w:val="04A0" w:firstRow="1" w:lastRow="0" w:firstColumn="1" w:lastColumn="0" w:noHBand="0" w:noVBand="1"/>
      </w:tblPr>
      <w:tblGrid>
        <w:gridCol w:w="1260"/>
        <w:gridCol w:w="5868"/>
      </w:tblGrid>
      <w:tr w:rsidR="00B02231" w:rsidRPr="0086449D" w:rsidTr="00C22EDA">
        <w:trPr>
          <w:tblCellSpacing w:w="0" w:type="dxa"/>
          <w:jc w:val="center"/>
        </w:trPr>
        <w:tc>
          <w:tcPr>
            <w:tcW w:w="7128" w:type="dxa"/>
            <w:gridSpan w:val="2"/>
            <w:tcBorders>
              <w:top w:val="single" w:sz="8" w:space="0" w:color="000000"/>
              <w:left w:val="single" w:sz="8" w:space="0" w:color="000000"/>
              <w:bottom w:val="single" w:sz="8" w:space="0" w:color="000000"/>
              <w:right w:val="single" w:sz="8" w:space="0" w:color="000000"/>
            </w:tcBorders>
            <w:hideMark/>
          </w:tcPr>
          <w:p w:rsidR="00B02231" w:rsidRPr="00806C0B" w:rsidRDefault="00B02231" w:rsidP="00B02231">
            <w:pPr>
              <w:spacing w:before="156" w:after="156" w:line="620" w:lineRule="exact"/>
              <w:rPr>
                <w:rFonts w:ascii="仿宋_GB2312" w:eastAsia="仿宋_GB2312" w:hAnsi="宋体" w:cs="宋体"/>
                <w:color w:val="333333"/>
                <w:sz w:val="28"/>
                <w:szCs w:val="28"/>
              </w:rPr>
            </w:pPr>
            <w:bookmarkStart w:id="95" w:name="_Toc457484517"/>
            <w:bookmarkEnd w:id="95"/>
            <w:r w:rsidRPr="00806C0B">
              <w:rPr>
                <w:rFonts w:ascii="仿宋_GB2312" w:eastAsia="仿宋_GB2312" w:hint="eastAsia"/>
                <w:color w:val="333333"/>
                <w:sz w:val="28"/>
                <w:szCs w:val="28"/>
              </w:rPr>
              <w:t xml:space="preserve">专栏19 节能环保产业重点项目 </w:t>
            </w:r>
          </w:p>
        </w:tc>
      </w:tr>
      <w:tr w:rsidR="00B02231" w:rsidRPr="0086449D" w:rsidTr="00C22EDA">
        <w:trPr>
          <w:tblCellSpacing w:w="0" w:type="dxa"/>
          <w:jc w:val="center"/>
        </w:trPr>
        <w:tc>
          <w:tcPr>
            <w:tcW w:w="1260" w:type="dxa"/>
            <w:tcBorders>
              <w:top w:val="single" w:sz="8" w:space="0" w:color="000000"/>
              <w:left w:val="single" w:sz="8" w:space="0" w:color="000000"/>
              <w:bottom w:val="single" w:sz="8" w:space="0" w:color="000000"/>
              <w:right w:val="single" w:sz="8" w:space="0" w:color="000000"/>
            </w:tcBorders>
            <w:vAlign w:val="center"/>
            <w:hideMark/>
          </w:tcPr>
          <w:p w:rsidR="00B02231" w:rsidRPr="00806C0B" w:rsidRDefault="00B02231" w:rsidP="00B02231">
            <w:pPr>
              <w:spacing w:before="156" w:after="156" w:line="620" w:lineRule="exact"/>
              <w:rPr>
                <w:rFonts w:ascii="仿宋_GB2312" w:eastAsia="仿宋_GB2312" w:hAnsi="宋体" w:cs="宋体"/>
                <w:color w:val="333333"/>
                <w:sz w:val="28"/>
                <w:szCs w:val="28"/>
              </w:rPr>
            </w:pPr>
            <w:r w:rsidRPr="00806C0B">
              <w:rPr>
                <w:rFonts w:ascii="仿宋_GB2312" w:eastAsia="仿宋_GB2312" w:hint="eastAsia"/>
                <w:color w:val="333333"/>
                <w:sz w:val="28"/>
                <w:szCs w:val="28"/>
              </w:rPr>
              <w:t xml:space="preserve">产业化 </w:t>
            </w:r>
          </w:p>
        </w:tc>
        <w:tc>
          <w:tcPr>
            <w:tcW w:w="5868" w:type="dxa"/>
            <w:tcBorders>
              <w:top w:val="single" w:sz="8" w:space="0" w:color="000000"/>
              <w:left w:val="single" w:sz="8" w:space="0" w:color="000000"/>
              <w:bottom w:val="single" w:sz="8" w:space="0" w:color="000000"/>
              <w:right w:val="single" w:sz="8" w:space="0" w:color="000000"/>
            </w:tcBorders>
            <w:hideMark/>
          </w:tcPr>
          <w:p w:rsidR="00B02231" w:rsidRPr="00806C0B" w:rsidRDefault="00B02231" w:rsidP="00B02231">
            <w:pPr>
              <w:spacing w:before="156" w:after="156" w:line="620" w:lineRule="exact"/>
              <w:rPr>
                <w:rFonts w:ascii="仿宋_GB2312" w:eastAsia="仿宋_GB2312" w:hAnsi="宋体" w:cs="宋体"/>
                <w:color w:val="333333"/>
                <w:sz w:val="28"/>
                <w:szCs w:val="28"/>
              </w:rPr>
            </w:pPr>
            <w:r w:rsidRPr="00806C0B">
              <w:rPr>
                <w:rFonts w:ascii="仿宋_GB2312" w:eastAsia="仿宋_GB2312" w:hint="eastAsia"/>
                <w:color w:val="333333"/>
                <w:sz w:val="28"/>
                <w:szCs w:val="28"/>
              </w:rPr>
              <w:t>劲旅清洁能源环保专用设备生产基地、国投报废汽车综合利用、</w:t>
            </w:r>
            <w:proofErr w:type="gramStart"/>
            <w:r w:rsidRPr="00806C0B">
              <w:rPr>
                <w:rFonts w:ascii="仿宋_GB2312" w:eastAsia="仿宋_GB2312" w:hint="eastAsia"/>
                <w:color w:val="333333"/>
                <w:sz w:val="28"/>
                <w:szCs w:val="28"/>
              </w:rPr>
              <w:t>茂腾电子</w:t>
            </w:r>
            <w:proofErr w:type="gramEnd"/>
            <w:r w:rsidRPr="00806C0B">
              <w:rPr>
                <w:rFonts w:ascii="仿宋_GB2312" w:eastAsia="仿宋_GB2312" w:hint="eastAsia"/>
                <w:color w:val="333333"/>
                <w:sz w:val="28"/>
                <w:szCs w:val="28"/>
              </w:rPr>
              <w:t>材料循环示范、盛运环保大气无公害治理技术与装备、格丰环保高效智能一体化环保装备研发和生产、联成A级锅炉热动节能装备制造、海螺水泥窑协同处置及炉排炉垃圾焚烧设备、</w:t>
            </w:r>
            <w:proofErr w:type="gramStart"/>
            <w:r w:rsidRPr="00806C0B">
              <w:rPr>
                <w:rFonts w:ascii="仿宋_GB2312" w:eastAsia="仿宋_GB2312" w:hint="eastAsia"/>
                <w:color w:val="333333"/>
                <w:sz w:val="28"/>
                <w:szCs w:val="28"/>
              </w:rPr>
              <w:t>中科绿世代</w:t>
            </w:r>
            <w:proofErr w:type="gramEnd"/>
            <w:r w:rsidRPr="00806C0B">
              <w:rPr>
                <w:rFonts w:ascii="仿宋_GB2312" w:eastAsia="仿宋_GB2312" w:hint="eastAsia"/>
                <w:color w:val="333333"/>
                <w:sz w:val="28"/>
                <w:szCs w:val="28"/>
              </w:rPr>
              <w:t>有机垃圾无害化处理</w:t>
            </w:r>
            <w:r w:rsidRPr="00806C0B">
              <w:rPr>
                <w:rFonts w:ascii="仿宋_GB2312" w:eastAsia="仿宋_GB2312" w:hint="eastAsia"/>
                <w:color w:val="333333"/>
                <w:sz w:val="28"/>
                <w:szCs w:val="28"/>
              </w:rPr>
              <w:lastRenderedPageBreak/>
              <w:t>及资源化利用、道享</w:t>
            </w:r>
            <w:proofErr w:type="gramStart"/>
            <w:r w:rsidRPr="00806C0B">
              <w:rPr>
                <w:rFonts w:ascii="仿宋_GB2312" w:eastAsia="仿宋_GB2312" w:hint="eastAsia"/>
                <w:color w:val="333333"/>
                <w:sz w:val="28"/>
                <w:szCs w:val="28"/>
              </w:rPr>
              <w:t>节能节能</w:t>
            </w:r>
            <w:proofErr w:type="gramEnd"/>
            <w:r w:rsidRPr="00806C0B">
              <w:rPr>
                <w:rFonts w:ascii="仿宋_GB2312" w:eastAsia="仿宋_GB2312" w:hint="eastAsia"/>
                <w:color w:val="333333"/>
                <w:sz w:val="28"/>
                <w:szCs w:val="28"/>
              </w:rPr>
              <w:t>环保产业基地、界首废旧铅蓄电池高效绿色处理、郑蒲港新区输煤系统环保设备、世界村环保再生胶、滁州报废汽车循环经济产业园、铜陵“互联网+”再生资源回收分类及逆向物流交易平台、安庆高新区化工新材料循环经济产业园、</w:t>
            </w:r>
            <w:proofErr w:type="gramStart"/>
            <w:r w:rsidRPr="00806C0B">
              <w:rPr>
                <w:rFonts w:ascii="仿宋_GB2312" w:eastAsia="仿宋_GB2312" w:hint="eastAsia"/>
                <w:color w:val="333333"/>
                <w:sz w:val="28"/>
                <w:szCs w:val="28"/>
              </w:rPr>
              <w:t>铜陵诚通静脉</w:t>
            </w:r>
            <w:proofErr w:type="gramEnd"/>
            <w:r w:rsidRPr="00806C0B">
              <w:rPr>
                <w:rFonts w:ascii="仿宋_GB2312" w:eastAsia="仿宋_GB2312" w:hint="eastAsia"/>
                <w:color w:val="333333"/>
                <w:sz w:val="28"/>
                <w:szCs w:val="28"/>
              </w:rPr>
              <w:t>产业园、合肥再制造产业集聚区、马鞍山市</w:t>
            </w:r>
            <w:proofErr w:type="gramStart"/>
            <w:r w:rsidRPr="00806C0B">
              <w:rPr>
                <w:rFonts w:ascii="仿宋_GB2312" w:eastAsia="仿宋_GB2312" w:hint="eastAsia"/>
                <w:color w:val="333333"/>
                <w:sz w:val="28"/>
                <w:szCs w:val="28"/>
              </w:rPr>
              <w:t>雨山区再</w:t>
            </w:r>
            <w:proofErr w:type="gramEnd"/>
            <w:r w:rsidRPr="00806C0B">
              <w:rPr>
                <w:rFonts w:ascii="仿宋_GB2312" w:eastAsia="仿宋_GB2312" w:hint="eastAsia"/>
                <w:color w:val="333333"/>
                <w:sz w:val="28"/>
                <w:szCs w:val="28"/>
              </w:rPr>
              <w:t xml:space="preserve">制造产业园区等。 </w:t>
            </w:r>
          </w:p>
        </w:tc>
      </w:tr>
      <w:tr w:rsidR="00B02231" w:rsidRPr="0086449D" w:rsidTr="00C22EDA">
        <w:trPr>
          <w:tblCellSpacing w:w="0" w:type="dxa"/>
          <w:jc w:val="center"/>
        </w:trPr>
        <w:tc>
          <w:tcPr>
            <w:tcW w:w="1260" w:type="dxa"/>
            <w:tcBorders>
              <w:top w:val="single" w:sz="8" w:space="0" w:color="000000"/>
              <w:left w:val="single" w:sz="8" w:space="0" w:color="000000"/>
              <w:bottom w:val="single" w:sz="8" w:space="0" w:color="000000"/>
              <w:right w:val="single" w:sz="8" w:space="0" w:color="000000"/>
            </w:tcBorders>
            <w:vAlign w:val="center"/>
            <w:hideMark/>
          </w:tcPr>
          <w:p w:rsidR="00B02231" w:rsidRPr="00806C0B" w:rsidRDefault="00B02231" w:rsidP="00B02231">
            <w:pPr>
              <w:spacing w:before="156" w:after="156" w:line="620" w:lineRule="exact"/>
              <w:rPr>
                <w:rFonts w:ascii="仿宋_GB2312" w:eastAsia="仿宋_GB2312" w:hAnsi="宋体" w:cs="宋体"/>
                <w:color w:val="333333"/>
                <w:sz w:val="28"/>
                <w:szCs w:val="28"/>
              </w:rPr>
            </w:pPr>
            <w:r w:rsidRPr="00806C0B">
              <w:rPr>
                <w:rFonts w:ascii="仿宋_GB2312" w:eastAsia="仿宋_GB2312" w:hint="eastAsia"/>
                <w:color w:val="333333"/>
                <w:sz w:val="28"/>
                <w:szCs w:val="28"/>
              </w:rPr>
              <w:lastRenderedPageBreak/>
              <w:t xml:space="preserve">重大平台 </w:t>
            </w:r>
          </w:p>
        </w:tc>
        <w:tc>
          <w:tcPr>
            <w:tcW w:w="5868" w:type="dxa"/>
            <w:tcBorders>
              <w:top w:val="single" w:sz="8" w:space="0" w:color="000000"/>
              <w:left w:val="single" w:sz="8" w:space="0" w:color="000000"/>
              <w:bottom w:val="single" w:sz="8" w:space="0" w:color="000000"/>
              <w:right w:val="single" w:sz="8" w:space="0" w:color="000000"/>
            </w:tcBorders>
            <w:vAlign w:val="center"/>
            <w:hideMark/>
          </w:tcPr>
          <w:p w:rsidR="00B02231" w:rsidRPr="00806C0B" w:rsidRDefault="00B02231" w:rsidP="00B02231">
            <w:pPr>
              <w:spacing w:before="156" w:after="156" w:line="620" w:lineRule="exact"/>
              <w:rPr>
                <w:rFonts w:ascii="仿宋_GB2312" w:eastAsia="仿宋_GB2312" w:hAnsi="宋体" w:cs="宋体"/>
                <w:color w:val="333333"/>
                <w:sz w:val="28"/>
                <w:szCs w:val="28"/>
              </w:rPr>
            </w:pPr>
            <w:r w:rsidRPr="00806C0B">
              <w:rPr>
                <w:rFonts w:ascii="仿宋_GB2312" w:eastAsia="仿宋_GB2312" w:hint="eastAsia"/>
                <w:color w:val="333333"/>
                <w:sz w:val="28"/>
                <w:szCs w:val="28"/>
              </w:rPr>
              <w:t xml:space="preserve">大气环境监测技术与装备国家工程实验室、格丰安徽省环境治理材料工程技术研究中心等。 </w:t>
            </w:r>
          </w:p>
        </w:tc>
      </w:tr>
    </w:tbl>
    <w:p w:rsidR="00B02231" w:rsidRPr="0086449D" w:rsidRDefault="00B02231" w:rsidP="00B02231">
      <w:pPr>
        <w:spacing w:before="156" w:after="156" w:line="620" w:lineRule="exact"/>
        <w:ind w:firstLine="640"/>
        <w:rPr>
          <w:rFonts w:ascii="仿宋_GB2312" w:eastAsia="仿宋_GB2312" w:hAnsi="宋体"/>
          <w:color w:val="333333"/>
          <w:sz w:val="32"/>
          <w:szCs w:val="32"/>
        </w:rPr>
      </w:pPr>
      <w:bookmarkStart w:id="96" w:name="_Toc458172979"/>
      <w:bookmarkStart w:id="97" w:name="_Toc457484518"/>
      <w:bookmarkStart w:id="98" w:name="_Toc457483646"/>
      <w:bookmarkStart w:id="99" w:name="_Toc457482099"/>
      <w:bookmarkEnd w:id="96"/>
      <w:bookmarkEnd w:id="97"/>
      <w:bookmarkEnd w:id="98"/>
      <w:bookmarkEnd w:id="99"/>
      <w:r w:rsidRPr="005869A8">
        <w:rPr>
          <w:rFonts w:ascii="仿宋_GB2312" w:eastAsia="仿宋_GB2312" w:hint="eastAsia"/>
          <w:b/>
          <w:color w:val="333333"/>
          <w:sz w:val="32"/>
          <w:szCs w:val="32"/>
        </w:rPr>
        <w:t>（五）信息经济。</w:t>
      </w:r>
      <w:r w:rsidRPr="0086449D">
        <w:rPr>
          <w:rFonts w:ascii="仿宋_GB2312" w:eastAsia="仿宋_GB2312" w:hint="eastAsia"/>
          <w:color w:val="333333"/>
          <w:sz w:val="32"/>
          <w:szCs w:val="32"/>
        </w:rPr>
        <w:t xml:space="preserve">以“互联网+”行动为抓手，加强网络基础设施建设，加快发展电子商务、云计算、数字创意等新兴产业。到2020年，信息经济产业产值达到4000亿元。 </w:t>
      </w:r>
    </w:p>
    <w:p w:rsidR="00B02231" w:rsidRPr="00147027" w:rsidRDefault="00B02231" w:rsidP="00B02231">
      <w:pPr>
        <w:spacing w:before="156" w:after="156" w:line="620" w:lineRule="exact"/>
        <w:ind w:firstLine="640"/>
        <w:rPr>
          <w:rFonts w:ascii="仿宋_GB2312" w:eastAsia="仿宋_GB2312"/>
          <w:b/>
          <w:color w:val="333333"/>
          <w:sz w:val="32"/>
          <w:szCs w:val="32"/>
        </w:rPr>
      </w:pPr>
      <w:bookmarkStart w:id="100" w:name="_Toc458172980"/>
      <w:bookmarkStart w:id="101" w:name="_Toc457484519"/>
      <w:bookmarkStart w:id="102" w:name="_Toc457483647"/>
      <w:bookmarkStart w:id="103" w:name="_Toc457482100"/>
      <w:bookmarkEnd w:id="100"/>
      <w:bookmarkEnd w:id="101"/>
      <w:bookmarkEnd w:id="102"/>
      <w:bookmarkEnd w:id="103"/>
      <w:r w:rsidRPr="00147027">
        <w:rPr>
          <w:rFonts w:ascii="仿宋_GB2312" w:eastAsia="仿宋_GB2312" w:hint="eastAsia"/>
          <w:b/>
          <w:color w:val="333333"/>
          <w:sz w:val="32"/>
          <w:szCs w:val="32"/>
        </w:rPr>
        <w:t xml:space="preserve">1．电子商务。 </w:t>
      </w:r>
    </w:p>
    <w:p w:rsidR="00B02231" w:rsidRPr="0086449D" w:rsidRDefault="00B02231" w:rsidP="00B02231">
      <w:pPr>
        <w:spacing w:before="156" w:after="156" w:line="620" w:lineRule="exact"/>
        <w:ind w:firstLine="640"/>
        <w:rPr>
          <w:rFonts w:ascii="仿宋_GB2312" w:eastAsia="仿宋_GB2312"/>
          <w:color w:val="333333"/>
          <w:sz w:val="32"/>
          <w:szCs w:val="32"/>
        </w:rPr>
      </w:pPr>
      <w:r w:rsidRPr="0086449D">
        <w:rPr>
          <w:rFonts w:ascii="仿宋_GB2312" w:eastAsia="仿宋_GB2312" w:hint="eastAsia"/>
          <w:color w:val="333333"/>
          <w:sz w:val="32"/>
          <w:szCs w:val="32"/>
        </w:rPr>
        <w:t xml:space="preserve">以打造“电商安徽”为突破口和切入点，培育电商龙头企业，积极推动农村电子商务和跨境电商有序发展。到2020年，网络销售额超过2500亿元。 </w:t>
      </w:r>
    </w:p>
    <w:p w:rsidR="00B02231" w:rsidRPr="0086449D" w:rsidRDefault="00B02231" w:rsidP="00B02231">
      <w:pPr>
        <w:spacing w:before="156" w:after="156" w:line="620" w:lineRule="exact"/>
        <w:ind w:firstLine="640"/>
        <w:rPr>
          <w:rFonts w:ascii="仿宋_GB2312" w:eastAsia="仿宋_GB2312"/>
          <w:color w:val="333333"/>
          <w:sz w:val="32"/>
          <w:szCs w:val="32"/>
        </w:rPr>
      </w:pPr>
      <w:r w:rsidRPr="0086449D">
        <w:rPr>
          <w:rFonts w:ascii="仿宋_GB2312" w:eastAsia="仿宋_GB2312" w:hint="eastAsia"/>
          <w:color w:val="333333"/>
          <w:sz w:val="32"/>
          <w:szCs w:val="32"/>
        </w:rPr>
        <w:t>鼓励电商企业做大做强。大力培育</w:t>
      </w:r>
      <w:proofErr w:type="gramStart"/>
      <w:r w:rsidRPr="0086449D">
        <w:rPr>
          <w:rFonts w:ascii="仿宋_GB2312" w:eastAsia="仿宋_GB2312" w:hint="eastAsia"/>
          <w:color w:val="333333"/>
          <w:sz w:val="32"/>
          <w:szCs w:val="32"/>
        </w:rPr>
        <w:t>本土电</w:t>
      </w:r>
      <w:proofErr w:type="gramEnd"/>
      <w:r w:rsidRPr="0086449D">
        <w:rPr>
          <w:rFonts w:ascii="仿宋_GB2312" w:eastAsia="仿宋_GB2312" w:hint="eastAsia"/>
          <w:color w:val="333333"/>
          <w:sz w:val="32"/>
          <w:szCs w:val="32"/>
        </w:rPr>
        <w:t>商品牌企业，支持中小电商企业发展。全面普及工业企业电子商务应用，积极推进新技术、新成果、新模式应用转化，加快建立与我</w:t>
      </w:r>
      <w:r w:rsidRPr="0086449D">
        <w:rPr>
          <w:rFonts w:ascii="仿宋_GB2312" w:eastAsia="仿宋_GB2312" w:hint="eastAsia"/>
          <w:color w:val="333333"/>
          <w:sz w:val="32"/>
          <w:szCs w:val="32"/>
        </w:rPr>
        <w:lastRenderedPageBreak/>
        <w:t xml:space="preserve">省产业特色相适应的工业品网络零售和分销体系，推动产品质量和企业效益不断提升。 </w:t>
      </w:r>
    </w:p>
    <w:p w:rsidR="00B02231" w:rsidRPr="0086449D" w:rsidRDefault="00B02231" w:rsidP="00B02231">
      <w:pPr>
        <w:spacing w:before="156" w:after="156" w:line="620" w:lineRule="exact"/>
        <w:ind w:firstLine="640"/>
        <w:rPr>
          <w:rFonts w:ascii="仿宋_GB2312" w:eastAsia="仿宋_GB2312"/>
          <w:color w:val="333333"/>
          <w:sz w:val="32"/>
          <w:szCs w:val="32"/>
        </w:rPr>
      </w:pPr>
      <w:r w:rsidRPr="0086449D">
        <w:rPr>
          <w:rFonts w:ascii="仿宋_GB2312" w:eastAsia="仿宋_GB2312" w:hint="eastAsia"/>
          <w:color w:val="333333"/>
          <w:sz w:val="32"/>
          <w:szCs w:val="32"/>
        </w:rPr>
        <w:t xml:space="preserve">促进农村电子商务加快发展。改善农村电子商务发展环境，培育和壮大农村电子商务市场主体，引导电子商务企业与新型农业经营主体、农产品批发市场、连锁超市等建立多种形式的联营协作关系，培育发展一批电子商务特色小镇和电商村。 </w:t>
      </w:r>
    </w:p>
    <w:p w:rsidR="00B02231" w:rsidRPr="0086449D" w:rsidRDefault="00B02231" w:rsidP="00B02231">
      <w:pPr>
        <w:spacing w:before="156" w:after="156" w:line="620" w:lineRule="exact"/>
        <w:ind w:firstLine="640"/>
        <w:rPr>
          <w:rFonts w:ascii="仿宋_GB2312" w:eastAsia="仿宋_GB2312"/>
          <w:color w:val="333333"/>
          <w:sz w:val="32"/>
          <w:szCs w:val="32"/>
        </w:rPr>
      </w:pPr>
      <w:r w:rsidRPr="0086449D">
        <w:rPr>
          <w:rFonts w:ascii="仿宋_GB2312" w:eastAsia="仿宋_GB2312" w:hint="eastAsia"/>
          <w:color w:val="333333"/>
          <w:sz w:val="32"/>
          <w:szCs w:val="32"/>
        </w:rPr>
        <w:t>加快</w:t>
      </w:r>
      <w:proofErr w:type="gramStart"/>
      <w:r w:rsidRPr="0086449D">
        <w:rPr>
          <w:rFonts w:ascii="仿宋_GB2312" w:eastAsia="仿宋_GB2312" w:hint="eastAsia"/>
          <w:color w:val="333333"/>
          <w:sz w:val="32"/>
          <w:szCs w:val="32"/>
        </w:rPr>
        <w:t>完善电</w:t>
      </w:r>
      <w:proofErr w:type="gramEnd"/>
      <w:r w:rsidRPr="0086449D">
        <w:rPr>
          <w:rFonts w:ascii="仿宋_GB2312" w:eastAsia="仿宋_GB2312" w:hint="eastAsia"/>
          <w:color w:val="333333"/>
          <w:sz w:val="32"/>
          <w:szCs w:val="32"/>
        </w:rPr>
        <w:t xml:space="preserve">商物流体系。合理规划布局物流仓储和快件处理中心，支持各地建设快递物流园区，降低流通成本，提高流通效率。鼓励快递企业总部在我省建设快件分拨（转运）中心或后台服务（呼叫）中心，加快建设快递区域总部经济。 </w:t>
      </w:r>
    </w:p>
    <w:tbl>
      <w:tblPr>
        <w:tblW w:w="0" w:type="auto"/>
        <w:jc w:val="center"/>
        <w:tblCellSpacing w:w="0" w:type="dxa"/>
        <w:tblCellMar>
          <w:left w:w="0" w:type="dxa"/>
          <w:right w:w="0" w:type="dxa"/>
        </w:tblCellMar>
        <w:tblLook w:val="04A0" w:firstRow="1" w:lastRow="0" w:firstColumn="1" w:lastColumn="0" w:noHBand="0" w:noVBand="1"/>
      </w:tblPr>
      <w:tblGrid>
        <w:gridCol w:w="7116"/>
      </w:tblGrid>
      <w:tr w:rsidR="00B02231" w:rsidRPr="0086449D" w:rsidTr="00C22EDA">
        <w:trPr>
          <w:tblCellSpacing w:w="0" w:type="dxa"/>
          <w:jc w:val="center"/>
        </w:trPr>
        <w:tc>
          <w:tcPr>
            <w:tcW w:w="7116" w:type="dxa"/>
            <w:tcBorders>
              <w:top w:val="single" w:sz="8" w:space="0" w:color="000000"/>
              <w:left w:val="single" w:sz="8" w:space="0" w:color="000000"/>
              <w:bottom w:val="single" w:sz="8" w:space="0" w:color="000000"/>
              <w:right w:val="single" w:sz="8" w:space="0" w:color="000000"/>
            </w:tcBorders>
            <w:vAlign w:val="center"/>
            <w:hideMark/>
          </w:tcPr>
          <w:p w:rsidR="00B02231" w:rsidRPr="00806C0B" w:rsidRDefault="00B02231" w:rsidP="00B02231">
            <w:pPr>
              <w:spacing w:before="156" w:after="156" w:line="620" w:lineRule="exact"/>
              <w:rPr>
                <w:rFonts w:ascii="仿宋_GB2312" w:eastAsia="仿宋_GB2312" w:hAnsi="宋体" w:cs="宋体"/>
                <w:color w:val="333333"/>
                <w:sz w:val="28"/>
                <w:szCs w:val="28"/>
              </w:rPr>
            </w:pPr>
            <w:bookmarkStart w:id="104" w:name="_Toc457484520"/>
            <w:bookmarkEnd w:id="104"/>
            <w:r w:rsidRPr="00806C0B">
              <w:rPr>
                <w:rFonts w:ascii="仿宋_GB2312" w:eastAsia="仿宋_GB2312" w:hint="eastAsia"/>
                <w:color w:val="333333"/>
                <w:sz w:val="28"/>
                <w:szCs w:val="28"/>
              </w:rPr>
              <w:t xml:space="preserve">专栏20 电子商务产业重点项目 </w:t>
            </w:r>
          </w:p>
        </w:tc>
      </w:tr>
      <w:tr w:rsidR="00B02231" w:rsidRPr="0086449D" w:rsidTr="00C22EDA">
        <w:trPr>
          <w:tblCellSpacing w:w="0" w:type="dxa"/>
          <w:jc w:val="center"/>
        </w:trPr>
        <w:tc>
          <w:tcPr>
            <w:tcW w:w="7116" w:type="dxa"/>
            <w:tcBorders>
              <w:top w:val="single" w:sz="8" w:space="0" w:color="000000"/>
              <w:left w:val="single" w:sz="8" w:space="0" w:color="000000"/>
              <w:bottom w:val="single" w:sz="8" w:space="0" w:color="000000"/>
              <w:right w:val="single" w:sz="8" w:space="0" w:color="000000"/>
            </w:tcBorders>
            <w:hideMark/>
          </w:tcPr>
          <w:p w:rsidR="00B02231" w:rsidRPr="00806C0B" w:rsidRDefault="00B02231" w:rsidP="00B02231">
            <w:pPr>
              <w:spacing w:before="156" w:after="156" w:line="620" w:lineRule="exact"/>
              <w:rPr>
                <w:rFonts w:ascii="仿宋_GB2312" w:eastAsia="仿宋_GB2312" w:hAnsi="宋体" w:cs="宋体"/>
                <w:color w:val="333333"/>
                <w:sz w:val="28"/>
                <w:szCs w:val="28"/>
              </w:rPr>
            </w:pPr>
            <w:r w:rsidRPr="00806C0B">
              <w:rPr>
                <w:rFonts w:ascii="仿宋_GB2312" w:eastAsia="仿宋_GB2312" w:hint="eastAsia"/>
                <w:color w:val="333333"/>
                <w:sz w:val="28"/>
                <w:szCs w:val="28"/>
              </w:rPr>
              <w:t>安徽（蜀山）跨境电子商务产业园、铜陵高铁电子商务产业园、安徽三只松鼠互联网+食品</w:t>
            </w:r>
            <w:proofErr w:type="gramStart"/>
            <w:r w:rsidRPr="00806C0B">
              <w:rPr>
                <w:rFonts w:ascii="仿宋_GB2312" w:eastAsia="仿宋_GB2312" w:hint="eastAsia"/>
                <w:color w:val="333333"/>
                <w:sz w:val="28"/>
                <w:szCs w:val="28"/>
              </w:rPr>
              <w:t>全渠道商业模式电商产业</w:t>
            </w:r>
            <w:proofErr w:type="gramEnd"/>
            <w:r w:rsidRPr="00806C0B">
              <w:rPr>
                <w:rFonts w:ascii="仿宋_GB2312" w:eastAsia="仿宋_GB2312" w:hint="eastAsia"/>
                <w:color w:val="333333"/>
                <w:sz w:val="28"/>
                <w:szCs w:val="28"/>
              </w:rPr>
              <w:t>园、合肥环状快递产业园、淮北凤凰山电子商务产业园、毫州圆通速递皖北区域现代产业综合服务中心、宿州砀山县电子商务产业园、蚌埠区域性快递分拨中心、蚌埠高科电商物流产业园、阜阳皖北快递产业园、滁州市电子商务产业园、六安</w:t>
            </w:r>
            <w:proofErr w:type="gramStart"/>
            <w:r w:rsidRPr="00806C0B">
              <w:rPr>
                <w:rFonts w:ascii="仿宋_GB2312" w:eastAsia="仿宋_GB2312" w:hint="eastAsia"/>
                <w:color w:val="333333"/>
                <w:sz w:val="28"/>
                <w:szCs w:val="28"/>
              </w:rPr>
              <w:t>双渡现代</w:t>
            </w:r>
            <w:proofErr w:type="gramEnd"/>
            <w:r w:rsidRPr="00806C0B">
              <w:rPr>
                <w:rFonts w:ascii="仿宋_GB2312" w:eastAsia="仿宋_GB2312" w:hint="eastAsia"/>
                <w:color w:val="333333"/>
                <w:sz w:val="28"/>
                <w:szCs w:val="28"/>
              </w:rPr>
              <w:t>电商物流产业园、马鞍</w:t>
            </w:r>
            <w:proofErr w:type="gramStart"/>
            <w:r w:rsidRPr="00806C0B">
              <w:rPr>
                <w:rFonts w:ascii="仿宋_GB2312" w:eastAsia="仿宋_GB2312" w:hint="eastAsia"/>
                <w:color w:val="333333"/>
                <w:sz w:val="28"/>
                <w:szCs w:val="28"/>
              </w:rPr>
              <w:t>山花山电商</w:t>
            </w:r>
            <w:proofErr w:type="gramEnd"/>
            <w:r w:rsidRPr="00806C0B">
              <w:rPr>
                <w:rFonts w:ascii="仿宋_GB2312" w:eastAsia="仿宋_GB2312" w:hint="eastAsia"/>
                <w:color w:val="333333"/>
                <w:sz w:val="28"/>
                <w:szCs w:val="28"/>
              </w:rPr>
              <w:t>物流仓储中心、芜湖皖南快递产业园、芜湖顺丰电</w:t>
            </w:r>
            <w:proofErr w:type="gramStart"/>
            <w:r w:rsidRPr="00806C0B">
              <w:rPr>
                <w:rFonts w:ascii="仿宋_GB2312" w:eastAsia="仿宋_GB2312" w:hint="eastAsia"/>
                <w:color w:val="333333"/>
                <w:sz w:val="28"/>
                <w:szCs w:val="28"/>
              </w:rPr>
              <w:t>商产业</w:t>
            </w:r>
            <w:proofErr w:type="gramEnd"/>
            <w:r w:rsidRPr="00806C0B">
              <w:rPr>
                <w:rFonts w:ascii="仿宋_GB2312" w:eastAsia="仿宋_GB2312" w:hint="eastAsia"/>
                <w:color w:val="333333"/>
                <w:sz w:val="28"/>
                <w:szCs w:val="28"/>
              </w:rPr>
              <w:lastRenderedPageBreak/>
              <w:t>园、宣城电子商务与快递业融合发展集中区、池州电子商务产业园/全国森林生态标志</w:t>
            </w:r>
            <w:proofErr w:type="gramStart"/>
            <w:r w:rsidRPr="00806C0B">
              <w:rPr>
                <w:rFonts w:ascii="仿宋_GB2312" w:eastAsia="仿宋_GB2312" w:hint="eastAsia"/>
                <w:color w:val="333333"/>
                <w:sz w:val="28"/>
                <w:szCs w:val="28"/>
              </w:rPr>
              <w:t>产品电</w:t>
            </w:r>
            <w:proofErr w:type="gramEnd"/>
            <w:r w:rsidRPr="00806C0B">
              <w:rPr>
                <w:rFonts w:ascii="仿宋_GB2312" w:eastAsia="仿宋_GB2312" w:hint="eastAsia"/>
                <w:color w:val="333333"/>
                <w:sz w:val="28"/>
                <w:szCs w:val="28"/>
              </w:rPr>
              <w:t>商交易平台、安庆区域性快递分拨中心、安庆市556电子商务产业园、</w:t>
            </w:r>
            <w:proofErr w:type="gramStart"/>
            <w:r w:rsidRPr="00806C0B">
              <w:rPr>
                <w:rFonts w:ascii="仿宋_GB2312" w:eastAsia="仿宋_GB2312" w:hint="eastAsia"/>
                <w:color w:val="333333"/>
                <w:sz w:val="28"/>
                <w:szCs w:val="28"/>
              </w:rPr>
              <w:t>皖新传媒</w:t>
            </w:r>
            <w:proofErr w:type="gramEnd"/>
            <w:r w:rsidRPr="00806C0B">
              <w:rPr>
                <w:rFonts w:ascii="仿宋_GB2312" w:eastAsia="仿宋_GB2312" w:hint="eastAsia"/>
                <w:color w:val="333333"/>
                <w:sz w:val="28"/>
                <w:szCs w:val="28"/>
              </w:rPr>
              <w:t>文化</w:t>
            </w:r>
            <w:proofErr w:type="gramStart"/>
            <w:r w:rsidRPr="00806C0B">
              <w:rPr>
                <w:rFonts w:ascii="仿宋_GB2312" w:eastAsia="仿宋_GB2312" w:hint="eastAsia"/>
                <w:color w:val="333333"/>
                <w:sz w:val="28"/>
                <w:szCs w:val="28"/>
              </w:rPr>
              <w:t>产品电商产业</w:t>
            </w:r>
            <w:proofErr w:type="gramEnd"/>
            <w:r w:rsidRPr="00806C0B">
              <w:rPr>
                <w:rFonts w:ascii="仿宋_GB2312" w:eastAsia="仿宋_GB2312" w:hint="eastAsia"/>
                <w:color w:val="333333"/>
                <w:sz w:val="28"/>
                <w:szCs w:val="28"/>
              </w:rPr>
              <w:t>园、马鞍山青年电子商务产业园、安庆48号电子商务产业园、</w:t>
            </w:r>
            <w:proofErr w:type="gramStart"/>
            <w:r w:rsidRPr="00806C0B">
              <w:rPr>
                <w:rFonts w:ascii="仿宋_GB2312" w:eastAsia="仿宋_GB2312" w:hint="eastAsia"/>
                <w:color w:val="333333"/>
                <w:sz w:val="28"/>
                <w:szCs w:val="28"/>
              </w:rPr>
              <w:t>远成电子商务</w:t>
            </w:r>
            <w:proofErr w:type="gramEnd"/>
            <w:r w:rsidRPr="00806C0B">
              <w:rPr>
                <w:rFonts w:ascii="仿宋_GB2312" w:eastAsia="仿宋_GB2312" w:hint="eastAsia"/>
                <w:color w:val="333333"/>
                <w:sz w:val="28"/>
                <w:szCs w:val="28"/>
              </w:rPr>
              <w:t>及物流中心、铜陵</w:t>
            </w:r>
            <w:proofErr w:type="gramStart"/>
            <w:r w:rsidRPr="00806C0B">
              <w:rPr>
                <w:rFonts w:ascii="仿宋_GB2312" w:eastAsia="仿宋_GB2312" w:hint="eastAsia"/>
                <w:color w:val="333333"/>
                <w:sz w:val="28"/>
                <w:szCs w:val="28"/>
              </w:rPr>
              <w:t>弘桥智谷</w:t>
            </w:r>
            <w:proofErr w:type="gramEnd"/>
            <w:r w:rsidRPr="00806C0B">
              <w:rPr>
                <w:rFonts w:ascii="仿宋_GB2312" w:eastAsia="仿宋_GB2312" w:hint="eastAsia"/>
                <w:color w:val="333333"/>
                <w:sz w:val="28"/>
                <w:szCs w:val="28"/>
              </w:rPr>
              <w:t xml:space="preserve">互联网产业园等。 </w:t>
            </w:r>
          </w:p>
        </w:tc>
      </w:tr>
    </w:tbl>
    <w:p w:rsidR="00B02231" w:rsidRPr="00147027" w:rsidRDefault="00B02231" w:rsidP="00B02231">
      <w:pPr>
        <w:spacing w:before="156" w:after="156" w:line="620" w:lineRule="exact"/>
        <w:ind w:firstLine="640"/>
        <w:rPr>
          <w:rFonts w:ascii="仿宋_GB2312" w:eastAsia="仿宋_GB2312" w:hAnsi="宋体"/>
          <w:b/>
          <w:color w:val="333333"/>
          <w:sz w:val="32"/>
          <w:szCs w:val="32"/>
        </w:rPr>
      </w:pPr>
      <w:bookmarkStart w:id="105" w:name="_Toc458172981"/>
      <w:bookmarkStart w:id="106" w:name="_Toc457484521"/>
      <w:bookmarkStart w:id="107" w:name="_Toc457483648"/>
      <w:bookmarkStart w:id="108" w:name="_Toc457482101"/>
      <w:bookmarkEnd w:id="105"/>
      <w:bookmarkEnd w:id="106"/>
      <w:bookmarkEnd w:id="107"/>
      <w:bookmarkEnd w:id="108"/>
      <w:r w:rsidRPr="00147027">
        <w:rPr>
          <w:rFonts w:ascii="仿宋_GB2312" w:eastAsia="仿宋_GB2312" w:hint="eastAsia"/>
          <w:b/>
          <w:color w:val="333333"/>
          <w:sz w:val="32"/>
          <w:szCs w:val="32"/>
        </w:rPr>
        <w:lastRenderedPageBreak/>
        <w:t>2．</w:t>
      </w:r>
      <w:proofErr w:type="gramStart"/>
      <w:r w:rsidRPr="00147027">
        <w:rPr>
          <w:rFonts w:ascii="仿宋_GB2312" w:eastAsia="仿宋_GB2312" w:hint="eastAsia"/>
          <w:b/>
          <w:color w:val="333333"/>
          <w:sz w:val="32"/>
          <w:szCs w:val="32"/>
        </w:rPr>
        <w:t>云计算</w:t>
      </w:r>
      <w:proofErr w:type="gramEnd"/>
      <w:r w:rsidRPr="00147027">
        <w:rPr>
          <w:rFonts w:ascii="仿宋_GB2312" w:eastAsia="仿宋_GB2312" w:hint="eastAsia"/>
          <w:b/>
          <w:color w:val="333333"/>
          <w:sz w:val="32"/>
          <w:szCs w:val="32"/>
        </w:rPr>
        <w:t xml:space="preserve">和大数据。 </w:t>
      </w:r>
    </w:p>
    <w:p w:rsidR="00B02231" w:rsidRPr="0086449D" w:rsidRDefault="00B02231" w:rsidP="00B02231">
      <w:pPr>
        <w:spacing w:before="156" w:after="156" w:line="620" w:lineRule="exact"/>
        <w:ind w:firstLine="640"/>
        <w:rPr>
          <w:rFonts w:ascii="仿宋_GB2312" w:eastAsia="仿宋_GB2312"/>
          <w:color w:val="333333"/>
          <w:sz w:val="32"/>
          <w:szCs w:val="32"/>
        </w:rPr>
      </w:pPr>
      <w:r w:rsidRPr="0086449D">
        <w:rPr>
          <w:rFonts w:ascii="仿宋_GB2312" w:eastAsia="仿宋_GB2312" w:hint="eastAsia"/>
          <w:color w:val="333333"/>
          <w:sz w:val="32"/>
          <w:szCs w:val="32"/>
        </w:rPr>
        <w:t>充分发挥合肥科教资源和淮南、宿州能源基地优势，加快建设合肥</w:t>
      </w:r>
      <w:proofErr w:type="gramStart"/>
      <w:r w:rsidRPr="0086449D">
        <w:rPr>
          <w:rFonts w:ascii="仿宋_GB2312" w:eastAsia="仿宋_GB2312" w:hint="eastAsia"/>
          <w:color w:val="333333"/>
          <w:sz w:val="32"/>
          <w:szCs w:val="32"/>
        </w:rPr>
        <w:t>云计算大</w:t>
      </w:r>
      <w:proofErr w:type="gramEnd"/>
      <w:r w:rsidRPr="0086449D">
        <w:rPr>
          <w:rFonts w:ascii="仿宋_GB2312" w:eastAsia="仿宋_GB2312" w:hint="eastAsia"/>
          <w:color w:val="333333"/>
          <w:sz w:val="32"/>
          <w:szCs w:val="32"/>
        </w:rPr>
        <w:t>数据生产应用中心和淮南、宿州大数据存储基地，构建“一中心两基地多园区”的产业空间布局。到2020年，</w:t>
      </w:r>
      <w:proofErr w:type="gramStart"/>
      <w:r w:rsidRPr="0086449D">
        <w:rPr>
          <w:rFonts w:ascii="仿宋_GB2312" w:eastAsia="仿宋_GB2312" w:hint="eastAsia"/>
          <w:color w:val="333333"/>
          <w:sz w:val="32"/>
          <w:szCs w:val="32"/>
        </w:rPr>
        <w:t>云计算</w:t>
      </w:r>
      <w:proofErr w:type="gramEnd"/>
      <w:r w:rsidRPr="0086449D">
        <w:rPr>
          <w:rFonts w:ascii="仿宋_GB2312" w:eastAsia="仿宋_GB2312" w:hint="eastAsia"/>
          <w:color w:val="333333"/>
          <w:sz w:val="32"/>
          <w:szCs w:val="32"/>
        </w:rPr>
        <w:t xml:space="preserve">和大数据产业产值达到500亿元。 </w:t>
      </w:r>
    </w:p>
    <w:p w:rsidR="00B02231" w:rsidRPr="0086449D" w:rsidRDefault="00B02231" w:rsidP="00B02231">
      <w:pPr>
        <w:spacing w:before="156" w:after="156" w:line="620" w:lineRule="exact"/>
        <w:ind w:firstLine="640"/>
        <w:rPr>
          <w:rFonts w:ascii="仿宋_GB2312" w:eastAsia="仿宋_GB2312"/>
          <w:color w:val="333333"/>
          <w:sz w:val="32"/>
          <w:szCs w:val="32"/>
        </w:rPr>
      </w:pPr>
      <w:r w:rsidRPr="0086449D">
        <w:rPr>
          <w:rFonts w:ascii="仿宋_GB2312" w:eastAsia="仿宋_GB2312" w:hint="eastAsia"/>
          <w:color w:val="333333"/>
          <w:sz w:val="32"/>
          <w:szCs w:val="32"/>
        </w:rPr>
        <w:t>加快</w:t>
      </w:r>
      <w:proofErr w:type="gramStart"/>
      <w:r w:rsidRPr="0086449D">
        <w:rPr>
          <w:rFonts w:ascii="仿宋_GB2312" w:eastAsia="仿宋_GB2312" w:hint="eastAsia"/>
          <w:color w:val="333333"/>
          <w:sz w:val="32"/>
          <w:szCs w:val="32"/>
        </w:rPr>
        <w:t>云计算</w:t>
      </w:r>
      <w:proofErr w:type="gramEnd"/>
      <w:r w:rsidRPr="0086449D">
        <w:rPr>
          <w:rFonts w:ascii="仿宋_GB2312" w:eastAsia="仿宋_GB2312" w:hint="eastAsia"/>
          <w:color w:val="333333"/>
          <w:sz w:val="32"/>
          <w:szCs w:val="32"/>
        </w:rPr>
        <w:t>核心技术研发。重点突破</w:t>
      </w:r>
      <w:proofErr w:type="gramStart"/>
      <w:r w:rsidRPr="0086449D">
        <w:rPr>
          <w:rFonts w:ascii="仿宋_GB2312" w:eastAsia="仿宋_GB2312" w:hint="eastAsia"/>
          <w:color w:val="333333"/>
          <w:sz w:val="32"/>
          <w:szCs w:val="32"/>
        </w:rPr>
        <w:t>云服务</w:t>
      </w:r>
      <w:proofErr w:type="gramEnd"/>
      <w:r w:rsidRPr="0086449D">
        <w:rPr>
          <w:rFonts w:ascii="仿宋_GB2312" w:eastAsia="仿宋_GB2312" w:hint="eastAsia"/>
          <w:color w:val="333333"/>
          <w:sz w:val="32"/>
          <w:szCs w:val="32"/>
        </w:rPr>
        <w:t>体系结构、</w:t>
      </w:r>
      <w:proofErr w:type="gramStart"/>
      <w:r w:rsidRPr="0086449D">
        <w:rPr>
          <w:rFonts w:ascii="仿宋_GB2312" w:eastAsia="仿宋_GB2312" w:hint="eastAsia"/>
          <w:color w:val="333333"/>
          <w:sz w:val="32"/>
          <w:szCs w:val="32"/>
        </w:rPr>
        <w:t>云计算</w:t>
      </w:r>
      <w:proofErr w:type="gramEnd"/>
      <w:r w:rsidRPr="0086449D">
        <w:rPr>
          <w:rFonts w:ascii="仿宋_GB2312" w:eastAsia="仿宋_GB2312" w:hint="eastAsia"/>
          <w:color w:val="333333"/>
          <w:sz w:val="32"/>
          <w:szCs w:val="32"/>
        </w:rPr>
        <w:t xml:space="preserve">网络均衡、分布式数据存储、数据交换、大规模数据管理等关键核心技术。加强信息安全保障技术研究和体系建设，进一步提升网络信息安全监测、预警、控制和应急处置能力。 </w:t>
      </w:r>
    </w:p>
    <w:p w:rsidR="00B02231" w:rsidRPr="0086449D" w:rsidRDefault="00B02231" w:rsidP="00B02231">
      <w:pPr>
        <w:spacing w:before="156" w:after="156" w:line="620" w:lineRule="exact"/>
        <w:ind w:firstLine="640"/>
        <w:rPr>
          <w:rFonts w:ascii="仿宋_GB2312" w:eastAsia="仿宋_GB2312"/>
          <w:color w:val="333333"/>
          <w:sz w:val="32"/>
          <w:szCs w:val="32"/>
        </w:rPr>
      </w:pPr>
      <w:r w:rsidRPr="0086449D">
        <w:rPr>
          <w:rFonts w:ascii="仿宋_GB2312" w:eastAsia="仿宋_GB2312" w:hint="eastAsia"/>
          <w:color w:val="333333"/>
          <w:sz w:val="32"/>
          <w:szCs w:val="32"/>
        </w:rPr>
        <w:t>培育龙头骨干企业。围绕数据感知、传输、处理、分析、挖掘、应用、安全等大数据产业链，引进培育20家左右云计算、大数据领域的龙头企业和500家应用服务企业，打造2-3个在国内具有重要影响力的</w:t>
      </w:r>
      <w:proofErr w:type="gramStart"/>
      <w:r w:rsidRPr="0086449D">
        <w:rPr>
          <w:rFonts w:ascii="仿宋_GB2312" w:eastAsia="仿宋_GB2312" w:hint="eastAsia"/>
          <w:color w:val="333333"/>
          <w:sz w:val="32"/>
          <w:szCs w:val="32"/>
        </w:rPr>
        <w:t>云计算</w:t>
      </w:r>
      <w:proofErr w:type="gramEnd"/>
      <w:r w:rsidRPr="0086449D">
        <w:rPr>
          <w:rFonts w:ascii="仿宋_GB2312" w:eastAsia="仿宋_GB2312" w:hint="eastAsia"/>
          <w:color w:val="333333"/>
          <w:sz w:val="32"/>
          <w:szCs w:val="32"/>
        </w:rPr>
        <w:t xml:space="preserve">和大数据产业集聚区。 </w:t>
      </w:r>
    </w:p>
    <w:p w:rsidR="00B02231" w:rsidRPr="0086449D" w:rsidRDefault="00B02231" w:rsidP="00B02231">
      <w:pPr>
        <w:spacing w:before="156" w:after="156" w:line="620" w:lineRule="exact"/>
        <w:ind w:firstLine="640"/>
        <w:rPr>
          <w:rFonts w:ascii="仿宋_GB2312" w:eastAsia="仿宋_GB2312"/>
          <w:color w:val="333333"/>
          <w:sz w:val="32"/>
          <w:szCs w:val="32"/>
        </w:rPr>
      </w:pPr>
      <w:r w:rsidRPr="0086449D">
        <w:rPr>
          <w:rFonts w:ascii="仿宋_GB2312" w:eastAsia="仿宋_GB2312" w:hint="eastAsia"/>
          <w:color w:val="333333"/>
          <w:sz w:val="32"/>
          <w:szCs w:val="32"/>
        </w:rPr>
        <w:lastRenderedPageBreak/>
        <w:t>积极发展新兴业态。大力发展</w:t>
      </w:r>
      <w:proofErr w:type="gramStart"/>
      <w:r w:rsidRPr="0086449D">
        <w:rPr>
          <w:rFonts w:ascii="仿宋_GB2312" w:eastAsia="仿宋_GB2312" w:hint="eastAsia"/>
          <w:color w:val="333333"/>
          <w:sz w:val="32"/>
          <w:szCs w:val="32"/>
        </w:rPr>
        <w:t>公共云计算</w:t>
      </w:r>
      <w:proofErr w:type="gramEnd"/>
      <w:r w:rsidRPr="0086449D">
        <w:rPr>
          <w:rFonts w:ascii="仿宋_GB2312" w:eastAsia="仿宋_GB2312" w:hint="eastAsia"/>
          <w:color w:val="333333"/>
          <w:sz w:val="32"/>
          <w:szCs w:val="32"/>
        </w:rPr>
        <w:t>服务，引导</w:t>
      </w:r>
      <w:proofErr w:type="gramStart"/>
      <w:r w:rsidRPr="0086449D">
        <w:rPr>
          <w:rFonts w:ascii="仿宋_GB2312" w:eastAsia="仿宋_GB2312" w:hint="eastAsia"/>
          <w:color w:val="333333"/>
          <w:sz w:val="32"/>
          <w:szCs w:val="32"/>
        </w:rPr>
        <w:t>专有云</w:t>
      </w:r>
      <w:proofErr w:type="gramEnd"/>
      <w:r w:rsidRPr="0086449D">
        <w:rPr>
          <w:rFonts w:ascii="仿宋_GB2312" w:eastAsia="仿宋_GB2312" w:hint="eastAsia"/>
          <w:color w:val="333333"/>
          <w:sz w:val="32"/>
          <w:szCs w:val="32"/>
        </w:rPr>
        <w:t>有序发展。支持有条件的企业建设高水平数据中心和</w:t>
      </w:r>
      <w:proofErr w:type="gramStart"/>
      <w:r w:rsidRPr="0086449D">
        <w:rPr>
          <w:rFonts w:ascii="仿宋_GB2312" w:eastAsia="仿宋_GB2312" w:hint="eastAsia"/>
          <w:color w:val="333333"/>
          <w:sz w:val="32"/>
          <w:szCs w:val="32"/>
        </w:rPr>
        <w:t>云计算</w:t>
      </w:r>
      <w:proofErr w:type="gramEnd"/>
      <w:r w:rsidRPr="0086449D">
        <w:rPr>
          <w:rFonts w:ascii="仿宋_GB2312" w:eastAsia="仿宋_GB2312" w:hint="eastAsia"/>
          <w:color w:val="333333"/>
          <w:sz w:val="32"/>
          <w:szCs w:val="32"/>
        </w:rPr>
        <w:t xml:space="preserve">服务平台，提供弹性计算、云存储、分布式数据库、企业经营管理、研发设计等应用服务。 </w:t>
      </w:r>
    </w:p>
    <w:p w:rsidR="00B02231" w:rsidRPr="0086449D" w:rsidRDefault="00B02231" w:rsidP="00B02231">
      <w:pPr>
        <w:spacing w:before="156" w:after="156" w:line="620" w:lineRule="exact"/>
        <w:ind w:firstLine="640"/>
        <w:rPr>
          <w:rFonts w:ascii="仿宋_GB2312" w:eastAsia="仿宋_GB2312"/>
          <w:color w:val="333333"/>
          <w:sz w:val="32"/>
          <w:szCs w:val="32"/>
        </w:rPr>
      </w:pPr>
      <w:bookmarkStart w:id="109" w:name="OLE_LINK3"/>
      <w:bookmarkEnd w:id="109"/>
      <w:r w:rsidRPr="0086449D">
        <w:rPr>
          <w:rFonts w:ascii="仿宋_GB2312" w:eastAsia="仿宋_GB2312" w:hint="eastAsia"/>
          <w:color w:val="333333"/>
          <w:sz w:val="32"/>
          <w:szCs w:val="32"/>
        </w:rPr>
        <w:t xml:space="preserve">推动政府数据资源开放。按照“按需共享、统一交换、授权使用”的原则，加快建设“政务云”，建立全省政务信息资源目录体系和交换体系，推动政府部门数据开放共享，引导和规范社会力量对政府数据资源进行增值开发利用。 </w:t>
      </w:r>
    </w:p>
    <w:tbl>
      <w:tblPr>
        <w:tblW w:w="0" w:type="auto"/>
        <w:jc w:val="center"/>
        <w:tblCellSpacing w:w="0" w:type="dxa"/>
        <w:tblCellMar>
          <w:left w:w="0" w:type="dxa"/>
          <w:right w:w="0" w:type="dxa"/>
        </w:tblCellMar>
        <w:tblLook w:val="04A0" w:firstRow="1" w:lastRow="0" w:firstColumn="1" w:lastColumn="0" w:noHBand="0" w:noVBand="1"/>
      </w:tblPr>
      <w:tblGrid>
        <w:gridCol w:w="1176"/>
        <w:gridCol w:w="5892"/>
      </w:tblGrid>
      <w:tr w:rsidR="00B02231" w:rsidRPr="0086449D" w:rsidTr="00C22EDA">
        <w:trPr>
          <w:tblCellSpacing w:w="0" w:type="dxa"/>
          <w:jc w:val="center"/>
        </w:trPr>
        <w:tc>
          <w:tcPr>
            <w:tcW w:w="7068" w:type="dxa"/>
            <w:gridSpan w:val="2"/>
            <w:tcBorders>
              <w:top w:val="single" w:sz="8" w:space="0" w:color="000000"/>
              <w:left w:val="single" w:sz="8" w:space="0" w:color="000000"/>
              <w:bottom w:val="single" w:sz="8" w:space="0" w:color="000000"/>
              <w:right w:val="single" w:sz="8" w:space="0" w:color="000000"/>
            </w:tcBorders>
            <w:vAlign w:val="center"/>
            <w:hideMark/>
          </w:tcPr>
          <w:p w:rsidR="00B02231" w:rsidRPr="00806C0B" w:rsidRDefault="00B02231" w:rsidP="00B02231">
            <w:pPr>
              <w:spacing w:before="156" w:after="156" w:line="620" w:lineRule="exact"/>
              <w:rPr>
                <w:rFonts w:ascii="仿宋_GB2312" w:eastAsia="仿宋_GB2312" w:hAnsi="宋体" w:cs="宋体"/>
                <w:color w:val="333333"/>
                <w:sz w:val="28"/>
                <w:szCs w:val="28"/>
              </w:rPr>
            </w:pPr>
            <w:bookmarkStart w:id="110" w:name="_Toc457484522"/>
            <w:bookmarkEnd w:id="110"/>
            <w:r w:rsidRPr="00806C0B">
              <w:rPr>
                <w:rFonts w:ascii="仿宋_GB2312" w:eastAsia="仿宋_GB2312" w:hint="eastAsia"/>
                <w:color w:val="333333"/>
                <w:sz w:val="28"/>
                <w:szCs w:val="28"/>
              </w:rPr>
              <w:t xml:space="preserve">专栏21 </w:t>
            </w:r>
            <w:proofErr w:type="gramStart"/>
            <w:r w:rsidRPr="00806C0B">
              <w:rPr>
                <w:rFonts w:ascii="仿宋_GB2312" w:eastAsia="仿宋_GB2312" w:hint="eastAsia"/>
                <w:color w:val="333333"/>
                <w:sz w:val="28"/>
                <w:szCs w:val="28"/>
              </w:rPr>
              <w:t>云计算</w:t>
            </w:r>
            <w:proofErr w:type="gramEnd"/>
            <w:r w:rsidRPr="00806C0B">
              <w:rPr>
                <w:rFonts w:ascii="仿宋_GB2312" w:eastAsia="仿宋_GB2312" w:hint="eastAsia"/>
                <w:color w:val="333333"/>
                <w:sz w:val="28"/>
                <w:szCs w:val="28"/>
              </w:rPr>
              <w:t xml:space="preserve">和大数据产业重点项目 </w:t>
            </w:r>
          </w:p>
        </w:tc>
      </w:tr>
      <w:tr w:rsidR="00B02231" w:rsidRPr="0086449D" w:rsidTr="00C22EDA">
        <w:trPr>
          <w:tblCellSpacing w:w="0" w:type="dxa"/>
          <w:jc w:val="center"/>
        </w:trPr>
        <w:tc>
          <w:tcPr>
            <w:tcW w:w="1176" w:type="dxa"/>
            <w:tcBorders>
              <w:top w:val="single" w:sz="8" w:space="0" w:color="000000"/>
              <w:left w:val="single" w:sz="8" w:space="0" w:color="000000"/>
              <w:bottom w:val="single" w:sz="8" w:space="0" w:color="000000"/>
              <w:right w:val="single" w:sz="8" w:space="0" w:color="000000"/>
            </w:tcBorders>
            <w:vAlign w:val="center"/>
            <w:hideMark/>
          </w:tcPr>
          <w:p w:rsidR="00B02231" w:rsidRPr="00806C0B" w:rsidRDefault="00B02231" w:rsidP="00B02231">
            <w:pPr>
              <w:spacing w:before="156" w:after="156" w:line="620" w:lineRule="exact"/>
              <w:rPr>
                <w:rFonts w:ascii="仿宋_GB2312" w:eastAsia="仿宋_GB2312" w:hAnsi="宋体" w:cs="宋体"/>
                <w:color w:val="333333"/>
                <w:sz w:val="28"/>
                <w:szCs w:val="28"/>
              </w:rPr>
            </w:pPr>
            <w:r w:rsidRPr="00806C0B">
              <w:rPr>
                <w:rFonts w:ascii="仿宋_GB2312" w:eastAsia="仿宋_GB2312" w:hint="eastAsia"/>
                <w:color w:val="333333"/>
                <w:sz w:val="28"/>
                <w:szCs w:val="28"/>
              </w:rPr>
              <w:t xml:space="preserve">产业化 </w:t>
            </w:r>
          </w:p>
        </w:tc>
        <w:tc>
          <w:tcPr>
            <w:tcW w:w="5892" w:type="dxa"/>
            <w:tcBorders>
              <w:top w:val="single" w:sz="8" w:space="0" w:color="000000"/>
              <w:left w:val="single" w:sz="8" w:space="0" w:color="000000"/>
              <w:bottom w:val="single" w:sz="8" w:space="0" w:color="000000"/>
              <w:right w:val="single" w:sz="8" w:space="0" w:color="000000"/>
            </w:tcBorders>
            <w:vAlign w:val="center"/>
            <w:hideMark/>
          </w:tcPr>
          <w:p w:rsidR="00B02231" w:rsidRPr="00806C0B" w:rsidRDefault="00B02231" w:rsidP="00B02231">
            <w:pPr>
              <w:spacing w:before="156" w:after="156" w:line="620" w:lineRule="exact"/>
              <w:rPr>
                <w:rFonts w:ascii="仿宋_GB2312" w:eastAsia="仿宋_GB2312" w:hAnsi="宋体" w:cs="宋体"/>
                <w:color w:val="333333"/>
                <w:sz w:val="28"/>
                <w:szCs w:val="28"/>
              </w:rPr>
            </w:pPr>
            <w:r w:rsidRPr="00806C0B">
              <w:rPr>
                <w:rFonts w:ascii="仿宋_GB2312" w:eastAsia="仿宋_GB2312" w:hint="eastAsia"/>
                <w:color w:val="333333"/>
                <w:sz w:val="28"/>
                <w:szCs w:val="28"/>
              </w:rPr>
              <w:t>中科云智慧（宿州）产业园、世纪互联智慧</w:t>
            </w:r>
            <w:proofErr w:type="gramStart"/>
            <w:r w:rsidRPr="00806C0B">
              <w:rPr>
                <w:rFonts w:ascii="仿宋_GB2312" w:eastAsia="仿宋_GB2312" w:hint="eastAsia"/>
                <w:color w:val="333333"/>
                <w:sz w:val="28"/>
                <w:szCs w:val="28"/>
              </w:rPr>
              <w:t>云计算</w:t>
            </w:r>
            <w:proofErr w:type="gramEnd"/>
            <w:r w:rsidRPr="00806C0B">
              <w:rPr>
                <w:rFonts w:ascii="仿宋_GB2312" w:eastAsia="仿宋_GB2312" w:hint="eastAsia"/>
                <w:color w:val="333333"/>
                <w:sz w:val="28"/>
                <w:szCs w:val="28"/>
              </w:rPr>
              <w:t>产业园、中国移动安徽数据中心、</w:t>
            </w:r>
            <w:proofErr w:type="gramStart"/>
            <w:r w:rsidRPr="00806C0B">
              <w:rPr>
                <w:rFonts w:ascii="仿宋_GB2312" w:eastAsia="仿宋_GB2312" w:hint="eastAsia"/>
                <w:color w:val="333333"/>
                <w:sz w:val="28"/>
                <w:szCs w:val="28"/>
              </w:rPr>
              <w:t>斐讯数据</w:t>
            </w:r>
            <w:proofErr w:type="gramEnd"/>
            <w:r w:rsidRPr="00806C0B">
              <w:rPr>
                <w:rFonts w:ascii="仿宋_GB2312" w:eastAsia="仿宋_GB2312" w:hint="eastAsia"/>
                <w:color w:val="333333"/>
                <w:sz w:val="28"/>
                <w:szCs w:val="28"/>
              </w:rPr>
              <w:t>中心、中国电信宿</w:t>
            </w:r>
            <w:proofErr w:type="gramStart"/>
            <w:r w:rsidRPr="00806C0B">
              <w:rPr>
                <w:rFonts w:ascii="仿宋_GB2312" w:eastAsia="仿宋_GB2312" w:hint="eastAsia"/>
                <w:color w:val="333333"/>
                <w:sz w:val="28"/>
                <w:szCs w:val="28"/>
              </w:rPr>
              <w:t>州数据</w:t>
            </w:r>
            <w:proofErr w:type="gramEnd"/>
            <w:r w:rsidRPr="00806C0B">
              <w:rPr>
                <w:rFonts w:ascii="仿宋_GB2312" w:eastAsia="仿宋_GB2312" w:hint="eastAsia"/>
                <w:color w:val="333333"/>
                <w:sz w:val="28"/>
                <w:szCs w:val="28"/>
              </w:rPr>
              <w:t>中心、</w:t>
            </w:r>
            <w:proofErr w:type="gramStart"/>
            <w:r w:rsidRPr="00806C0B">
              <w:rPr>
                <w:rFonts w:ascii="仿宋_GB2312" w:eastAsia="仿宋_GB2312" w:hint="eastAsia"/>
                <w:color w:val="333333"/>
                <w:sz w:val="28"/>
                <w:szCs w:val="28"/>
              </w:rPr>
              <w:t>皖新传媒</w:t>
            </w:r>
            <w:proofErr w:type="gramEnd"/>
            <w:r w:rsidRPr="00806C0B">
              <w:rPr>
                <w:rFonts w:ascii="仿宋_GB2312" w:eastAsia="仿宋_GB2312" w:hint="eastAsia"/>
                <w:color w:val="333333"/>
                <w:sz w:val="28"/>
                <w:szCs w:val="28"/>
              </w:rPr>
              <w:t>文化传播大数据综合服务平台、淮南智慧</w:t>
            </w:r>
            <w:proofErr w:type="gramStart"/>
            <w:r w:rsidRPr="00806C0B">
              <w:rPr>
                <w:rFonts w:ascii="仿宋_GB2312" w:eastAsia="仿宋_GB2312" w:hint="eastAsia"/>
                <w:color w:val="333333"/>
                <w:sz w:val="28"/>
                <w:szCs w:val="28"/>
              </w:rPr>
              <w:t>医疗大</w:t>
            </w:r>
            <w:proofErr w:type="gramEnd"/>
            <w:r w:rsidRPr="00806C0B">
              <w:rPr>
                <w:rFonts w:ascii="仿宋_GB2312" w:eastAsia="仿宋_GB2312" w:hint="eastAsia"/>
                <w:color w:val="333333"/>
                <w:sz w:val="28"/>
                <w:szCs w:val="28"/>
              </w:rPr>
              <w:t>数据中心、中国（淮南）航天卫星应用产业园、科大国祯污水处理数据服务应用示范、中科美络公车管理与公务出行北斗导航</w:t>
            </w:r>
            <w:proofErr w:type="gramStart"/>
            <w:r w:rsidRPr="00806C0B">
              <w:rPr>
                <w:rFonts w:ascii="仿宋_GB2312" w:eastAsia="仿宋_GB2312" w:hint="eastAsia"/>
                <w:color w:val="333333"/>
                <w:sz w:val="28"/>
                <w:szCs w:val="28"/>
              </w:rPr>
              <w:t>云服务</w:t>
            </w:r>
            <w:proofErr w:type="gramEnd"/>
            <w:r w:rsidRPr="00806C0B">
              <w:rPr>
                <w:rFonts w:ascii="仿宋_GB2312" w:eastAsia="仿宋_GB2312" w:hint="eastAsia"/>
                <w:color w:val="333333"/>
                <w:sz w:val="28"/>
                <w:szCs w:val="28"/>
              </w:rPr>
              <w:t>平台、科力信息互联网+智慧出行综合服务平台、合肥/芜湖市社会信用体系建设工程示范、合肥市大数据应用生态体系建设、合肥工业运维大数据平台、钱宝宿州跨境结算中心、智慧淮北大数据平台、安徽大数据交易中心、马钢云计算数据中心、容知日新工</w:t>
            </w:r>
            <w:r w:rsidRPr="00806C0B">
              <w:rPr>
                <w:rFonts w:ascii="仿宋_GB2312" w:eastAsia="仿宋_GB2312" w:hint="eastAsia"/>
                <w:color w:val="333333"/>
                <w:sz w:val="28"/>
                <w:szCs w:val="28"/>
              </w:rPr>
              <w:lastRenderedPageBreak/>
              <w:t>业物联网、铜陵智慧城市平台、</w:t>
            </w:r>
            <w:proofErr w:type="gramStart"/>
            <w:r w:rsidRPr="00806C0B">
              <w:rPr>
                <w:rFonts w:ascii="仿宋_GB2312" w:eastAsia="仿宋_GB2312" w:hint="eastAsia"/>
                <w:color w:val="333333"/>
                <w:sz w:val="28"/>
                <w:szCs w:val="28"/>
              </w:rPr>
              <w:t>铜陵五松山</w:t>
            </w:r>
            <w:proofErr w:type="gramEnd"/>
            <w:r w:rsidRPr="00806C0B">
              <w:rPr>
                <w:rFonts w:ascii="仿宋_GB2312" w:eastAsia="仿宋_GB2312" w:hint="eastAsia"/>
                <w:color w:val="333333"/>
                <w:sz w:val="28"/>
                <w:szCs w:val="28"/>
              </w:rPr>
              <w:t xml:space="preserve">云数据网络服务中心等。 </w:t>
            </w:r>
          </w:p>
        </w:tc>
      </w:tr>
      <w:tr w:rsidR="00B02231" w:rsidRPr="0086449D" w:rsidTr="00C22EDA">
        <w:trPr>
          <w:tblCellSpacing w:w="0" w:type="dxa"/>
          <w:jc w:val="center"/>
        </w:trPr>
        <w:tc>
          <w:tcPr>
            <w:tcW w:w="1176" w:type="dxa"/>
            <w:tcBorders>
              <w:top w:val="single" w:sz="8" w:space="0" w:color="000000"/>
              <w:left w:val="single" w:sz="8" w:space="0" w:color="000000"/>
              <w:bottom w:val="single" w:sz="8" w:space="0" w:color="000000"/>
              <w:right w:val="single" w:sz="8" w:space="0" w:color="000000"/>
            </w:tcBorders>
            <w:vAlign w:val="center"/>
            <w:hideMark/>
          </w:tcPr>
          <w:p w:rsidR="00B02231" w:rsidRPr="00806C0B" w:rsidRDefault="00B02231" w:rsidP="00B02231">
            <w:pPr>
              <w:spacing w:before="156" w:after="156" w:line="620" w:lineRule="exact"/>
              <w:rPr>
                <w:rFonts w:ascii="仿宋_GB2312" w:eastAsia="仿宋_GB2312" w:hAnsi="宋体" w:cs="宋体"/>
                <w:color w:val="333333"/>
                <w:sz w:val="28"/>
                <w:szCs w:val="28"/>
              </w:rPr>
            </w:pPr>
            <w:r w:rsidRPr="00806C0B">
              <w:rPr>
                <w:rFonts w:ascii="仿宋_GB2312" w:eastAsia="仿宋_GB2312" w:hint="eastAsia"/>
                <w:color w:val="333333"/>
                <w:sz w:val="28"/>
                <w:szCs w:val="28"/>
              </w:rPr>
              <w:lastRenderedPageBreak/>
              <w:t xml:space="preserve">重大平台 </w:t>
            </w:r>
          </w:p>
        </w:tc>
        <w:tc>
          <w:tcPr>
            <w:tcW w:w="5892" w:type="dxa"/>
            <w:tcBorders>
              <w:top w:val="single" w:sz="8" w:space="0" w:color="000000"/>
              <w:left w:val="single" w:sz="8" w:space="0" w:color="000000"/>
              <w:bottom w:val="single" w:sz="8" w:space="0" w:color="000000"/>
              <w:right w:val="single" w:sz="8" w:space="0" w:color="000000"/>
            </w:tcBorders>
            <w:vAlign w:val="center"/>
            <w:hideMark/>
          </w:tcPr>
          <w:p w:rsidR="00B02231" w:rsidRPr="00806C0B" w:rsidRDefault="00B02231" w:rsidP="00B02231">
            <w:pPr>
              <w:spacing w:before="156" w:after="156" w:line="620" w:lineRule="exact"/>
              <w:rPr>
                <w:rFonts w:ascii="仿宋_GB2312" w:eastAsia="仿宋_GB2312" w:hAnsi="宋体" w:cs="宋体"/>
                <w:color w:val="333333"/>
                <w:sz w:val="28"/>
                <w:szCs w:val="28"/>
              </w:rPr>
            </w:pPr>
            <w:r w:rsidRPr="00806C0B">
              <w:rPr>
                <w:rFonts w:ascii="仿宋_GB2312" w:eastAsia="仿宋_GB2312" w:hint="eastAsia"/>
                <w:color w:val="333333"/>
                <w:sz w:val="28"/>
                <w:szCs w:val="28"/>
              </w:rPr>
              <w:t xml:space="preserve">安徽工业云平台、省农业生态大数据工程实验室、省金融风险量化管理工程实验室等。 </w:t>
            </w:r>
          </w:p>
        </w:tc>
      </w:tr>
    </w:tbl>
    <w:p w:rsidR="00B02231" w:rsidRPr="00147027" w:rsidRDefault="00B02231" w:rsidP="00B02231">
      <w:pPr>
        <w:spacing w:before="156" w:after="156" w:line="620" w:lineRule="exact"/>
        <w:ind w:firstLine="640"/>
        <w:rPr>
          <w:rFonts w:ascii="仿宋_GB2312" w:eastAsia="仿宋_GB2312" w:hAnsi="宋体"/>
          <w:b/>
          <w:color w:val="333333"/>
          <w:sz w:val="32"/>
          <w:szCs w:val="32"/>
        </w:rPr>
      </w:pPr>
      <w:bookmarkStart w:id="111" w:name="_Toc458172982"/>
      <w:bookmarkStart w:id="112" w:name="_Toc457484523"/>
      <w:bookmarkStart w:id="113" w:name="_Toc457483649"/>
      <w:bookmarkStart w:id="114" w:name="_Toc457482102"/>
      <w:bookmarkEnd w:id="111"/>
      <w:bookmarkEnd w:id="112"/>
      <w:bookmarkEnd w:id="113"/>
      <w:bookmarkEnd w:id="114"/>
      <w:r w:rsidRPr="00147027">
        <w:rPr>
          <w:rFonts w:ascii="仿宋_GB2312" w:eastAsia="仿宋_GB2312" w:hint="eastAsia"/>
          <w:b/>
          <w:color w:val="333333"/>
          <w:sz w:val="32"/>
          <w:szCs w:val="32"/>
        </w:rPr>
        <w:t xml:space="preserve">3．数字创意。 </w:t>
      </w:r>
    </w:p>
    <w:p w:rsidR="00B02231" w:rsidRPr="0086449D" w:rsidRDefault="00B02231" w:rsidP="00B02231">
      <w:pPr>
        <w:spacing w:before="156" w:after="156" w:line="620" w:lineRule="exact"/>
        <w:ind w:firstLine="640"/>
        <w:rPr>
          <w:rFonts w:ascii="仿宋_GB2312" w:eastAsia="仿宋_GB2312"/>
          <w:color w:val="333333"/>
          <w:sz w:val="32"/>
          <w:szCs w:val="32"/>
        </w:rPr>
      </w:pPr>
      <w:r w:rsidRPr="0086449D">
        <w:rPr>
          <w:rFonts w:ascii="仿宋_GB2312" w:eastAsia="仿宋_GB2312" w:hint="eastAsia"/>
          <w:color w:val="333333"/>
          <w:sz w:val="32"/>
          <w:szCs w:val="32"/>
        </w:rPr>
        <w:t xml:space="preserve">创新数字文化创意技术和装备，丰富数字文化创意内容和形式，提升设计服务水平，逐步形成文化引领、技术先进、链条完整的数字创意产业发展格局。到2020年，数字创意产业产值突破1000亿元。 </w:t>
      </w:r>
    </w:p>
    <w:p w:rsidR="00B02231" w:rsidRPr="0086449D" w:rsidRDefault="00B02231" w:rsidP="00B02231">
      <w:pPr>
        <w:spacing w:before="156" w:after="156" w:line="620" w:lineRule="exact"/>
        <w:ind w:firstLine="640"/>
        <w:rPr>
          <w:rFonts w:ascii="仿宋_GB2312" w:eastAsia="仿宋_GB2312"/>
          <w:color w:val="333333"/>
          <w:sz w:val="32"/>
          <w:szCs w:val="32"/>
        </w:rPr>
      </w:pPr>
      <w:r w:rsidRPr="0086449D">
        <w:rPr>
          <w:rFonts w:ascii="仿宋_GB2312" w:eastAsia="仿宋_GB2312" w:hint="eastAsia"/>
          <w:color w:val="333333"/>
          <w:sz w:val="32"/>
          <w:szCs w:val="32"/>
        </w:rPr>
        <w:t xml:space="preserve">提升文化创意内容和形式。挖掘地方特色文化，创作具有鲜明特点的戏曲、音乐、美术等数字创意内容产品，推动徽派文化走出去。支持传统文化单位发展互联网新媒体，加快内容集成和数字传输综合平台建设，推动传统媒体和新兴媒体融合发展。支持数字创意产品原创能力建设，提升技术装备水平，发展网络内容服务新业态，引导影视、动漫游戏、音乐制作、新媒体艺术创新发展。 </w:t>
      </w:r>
    </w:p>
    <w:p w:rsidR="00B02231" w:rsidRPr="0086449D" w:rsidRDefault="00B02231" w:rsidP="00B02231">
      <w:pPr>
        <w:spacing w:before="156" w:after="156" w:line="620" w:lineRule="exact"/>
        <w:ind w:firstLine="640"/>
        <w:rPr>
          <w:rFonts w:ascii="仿宋_GB2312" w:eastAsia="仿宋_GB2312"/>
          <w:color w:val="333333"/>
          <w:sz w:val="32"/>
          <w:szCs w:val="32"/>
        </w:rPr>
      </w:pPr>
      <w:r w:rsidRPr="0086449D">
        <w:rPr>
          <w:rFonts w:ascii="仿宋_GB2312" w:eastAsia="仿宋_GB2312" w:hint="eastAsia"/>
          <w:color w:val="333333"/>
          <w:sz w:val="32"/>
          <w:szCs w:val="32"/>
        </w:rPr>
        <w:t>鼓励设计服务业创新发展。支持设计服务与制造业、建筑业等领域融合发展，打造一批具有较强竞争力的设计龙头企业。加强设计服务企业与工业企业对接，开展基于新技术、新工艺、新装备、新材料的设计服务。促进数字技术在人文</w:t>
      </w:r>
      <w:r w:rsidRPr="0086449D">
        <w:rPr>
          <w:rFonts w:ascii="仿宋_GB2312" w:eastAsia="仿宋_GB2312" w:hint="eastAsia"/>
          <w:color w:val="333333"/>
          <w:sz w:val="32"/>
          <w:szCs w:val="32"/>
        </w:rPr>
        <w:lastRenderedPageBreak/>
        <w:t xml:space="preserve">景观、园林绿化、楼宇建筑等领域应用，不断提高城乡规划、建筑设计、景观设计水平。 </w:t>
      </w:r>
    </w:p>
    <w:tbl>
      <w:tblPr>
        <w:tblW w:w="0" w:type="auto"/>
        <w:jc w:val="center"/>
        <w:tblCellSpacing w:w="0" w:type="dxa"/>
        <w:tblCellMar>
          <w:left w:w="0" w:type="dxa"/>
          <w:right w:w="0" w:type="dxa"/>
        </w:tblCellMar>
        <w:tblLook w:val="04A0" w:firstRow="1" w:lastRow="0" w:firstColumn="1" w:lastColumn="0" w:noHBand="0" w:noVBand="1"/>
      </w:tblPr>
      <w:tblGrid>
        <w:gridCol w:w="1176"/>
        <w:gridCol w:w="6000"/>
      </w:tblGrid>
      <w:tr w:rsidR="00B02231" w:rsidRPr="0086449D" w:rsidTr="00C22EDA">
        <w:trPr>
          <w:tblCellSpacing w:w="0" w:type="dxa"/>
          <w:jc w:val="center"/>
        </w:trPr>
        <w:tc>
          <w:tcPr>
            <w:tcW w:w="7176" w:type="dxa"/>
            <w:gridSpan w:val="2"/>
            <w:tcBorders>
              <w:top w:val="single" w:sz="8" w:space="0" w:color="000000"/>
              <w:left w:val="single" w:sz="8" w:space="0" w:color="000000"/>
              <w:bottom w:val="single" w:sz="8" w:space="0" w:color="000000"/>
              <w:right w:val="single" w:sz="8" w:space="0" w:color="000000"/>
            </w:tcBorders>
            <w:vAlign w:val="center"/>
            <w:hideMark/>
          </w:tcPr>
          <w:p w:rsidR="00B02231" w:rsidRPr="00806C0B" w:rsidRDefault="00B02231" w:rsidP="00B02231">
            <w:pPr>
              <w:spacing w:before="156" w:after="156" w:line="620" w:lineRule="exact"/>
              <w:rPr>
                <w:rFonts w:ascii="仿宋_GB2312" w:eastAsia="仿宋_GB2312" w:hAnsi="宋体" w:cs="宋体"/>
                <w:color w:val="333333"/>
                <w:sz w:val="28"/>
                <w:szCs w:val="28"/>
              </w:rPr>
            </w:pPr>
            <w:bookmarkStart w:id="115" w:name="_Toc457484524"/>
            <w:bookmarkEnd w:id="115"/>
            <w:r w:rsidRPr="00806C0B">
              <w:rPr>
                <w:rFonts w:ascii="仿宋_GB2312" w:eastAsia="仿宋_GB2312" w:hint="eastAsia"/>
                <w:color w:val="333333"/>
                <w:sz w:val="28"/>
                <w:szCs w:val="28"/>
              </w:rPr>
              <w:t>专栏22 数字创意产业重点项目</w:t>
            </w:r>
          </w:p>
        </w:tc>
      </w:tr>
      <w:tr w:rsidR="00B02231" w:rsidRPr="0086449D" w:rsidTr="00C22EDA">
        <w:trPr>
          <w:tblCellSpacing w:w="0" w:type="dxa"/>
          <w:jc w:val="center"/>
        </w:trPr>
        <w:tc>
          <w:tcPr>
            <w:tcW w:w="1176" w:type="dxa"/>
            <w:tcBorders>
              <w:top w:val="single" w:sz="8" w:space="0" w:color="000000"/>
              <w:left w:val="single" w:sz="8" w:space="0" w:color="000000"/>
              <w:bottom w:val="single" w:sz="8" w:space="0" w:color="000000"/>
              <w:right w:val="single" w:sz="8" w:space="0" w:color="000000"/>
            </w:tcBorders>
            <w:hideMark/>
          </w:tcPr>
          <w:p w:rsidR="00B02231" w:rsidRPr="00806C0B" w:rsidRDefault="00B02231" w:rsidP="00B02231">
            <w:pPr>
              <w:spacing w:before="156" w:after="156" w:line="620" w:lineRule="exact"/>
              <w:rPr>
                <w:rFonts w:ascii="仿宋_GB2312" w:eastAsia="仿宋_GB2312" w:hAnsi="宋体" w:cs="宋体"/>
                <w:color w:val="333333"/>
                <w:sz w:val="28"/>
                <w:szCs w:val="28"/>
              </w:rPr>
            </w:pPr>
            <w:r w:rsidRPr="00806C0B">
              <w:rPr>
                <w:rFonts w:ascii="仿宋_GB2312" w:eastAsia="仿宋_GB2312" w:hint="eastAsia"/>
                <w:color w:val="333333"/>
                <w:sz w:val="28"/>
                <w:szCs w:val="28"/>
              </w:rPr>
              <w:t>产业化</w:t>
            </w:r>
          </w:p>
        </w:tc>
        <w:tc>
          <w:tcPr>
            <w:tcW w:w="6000" w:type="dxa"/>
            <w:tcBorders>
              <w:top w:val="single" w:sz="8" w:space="0" w:color="000000"/>
              <w:left w:val="single" w:sz="8" w:space="0" w:color="000000"/>
              <w:bottom w:val="single" w:sz="8" w:space="0" w:color="000000"/>
              <w:right w:val="single" w:sz="8" w:space="0" w:color="000000"/>
            </w:tcBorders>
            <w:hideMark/>
          </w:tcPr>
          <w:p w:rsidR="00B02231" w:rsidRPr="00806C0B" w:rsidRDefault="00B02231" w:rsidP="00B02231">
            <w:pPr>
              <w:spacing w:before="156" w:after="156" w:line="620" w:lineRule="exact"/>
              <w:rPr>
                <w:rFonts w:ascii="仿宋_GB2312" w:eastAsia="仿宋_GB2312" w:hAnsi="宋体" w:cs="宋体"/>
                <w:color w:val="333333"/>
                <w:sz w:val="28"/>
                <w:szCs w:val="28"/>
              </w:rPr>
            </w:pPr>
            <w:proofErr w:type="gramStart"/>
            <w:r w:rsidRPr="00806C0B">
              <w:rPr>
                <w:rFonts w:ascii="仿宋_GB2312" w:eastAsia="仿宋_GB2312" w:hint="eastAsia"/>
                <w:color w:val="333333"/>
                <w:sz w:val="28"/>
                <w:szCs w:val="28"/>
              </w:rPr>
              <w:t>科元三维</w:t>
            </w:r>
            <w:proofErr w:type="gramEnd"/>
            <w:r w:rsidRPr="00806C0B">
              <w:rPr>
                <w:rFonts w:ascii="仿宋_GB2312" w:eastAsia="仿宋_GB2312" w:hint="eastAsia"/>
                <w:color w:val="333333"/>
                <w:sz w:val="28"/>
                <w:szCs w:val="28"/>
              </w:rPr>
              <w:t>3D打印金属材料研发生产、</w:t>
            </w:r>
            <w:proofErr w:type="gramStart"/>
            <w:r w:rsidRPr="00806C0B">
              <w:rPr>
                <w:rFonts w:ascii="仿宋_GB2312" w:eastAsia="仿宋_GB2312" w:hint="eastAsia"/>
                <w:color w:val="333333"/>
                <w:sz w:val="28"/>
                <w:szCs w:val="28"/>
              </w:rPr>
              <w:t>拓宝</w:t>
            </w:r>
            <w:proofErr w:type="gramEnd"/>
            <w:r w:rsidRPr="00806C0B">
              <w:rPr>
                <w:rFonts w:ascii="仿宋_GB2312" w:eastAsia="仿宋_GB2312" w:hint="eastAsia"/>
                <w:color w:val="333333"/>
                <w:sz w:val="28"/>
                <w:szCs w:val="28"/>
              </w:rPr>
              <w:t>3D打印机研发生产、</w:t>
            </w:r>
            <w:proofErr w:type="gramStart"/>
            <w:r w:rsidRPr="00806C0B">
              <w:rPr>
                <w:rFonts w:ascii="仿宋_GB2312" w:eastAsia="仿宋_GB2312" w:hint="eastAsia"/>
                <w:color w:val="333333"/>
                <w:sz w:val="28"/>
                <w:szCs w:val="28"/>
              </w:rPr>
              <w:t>西锐</w:t>
            </w:r>
            <w:proofErr w:type="gramEnd"/>
            <w:r w:rsidRPr="00806C0B">
              <w:rPr>
                <w:rFonts w:ascii="仿宋_GB2312" w:eastAsia="仿宋_GB2312" w:hint="eastAsia"/>
                <w:color w:val="333333"/>
                <w:sz w:val="28"/>
                <w:szCs w:val="28"/>
              </w:rPr>
              <w:t>3D打印机、时代传媒数字出版创新应用示范工程、安徽出版集团智慧高新文化内容管理与发布服务平台、安徽新华发行集团皖新文化科技创业中心、</w:t>
            </w:r>
            <w:proofErr w:type="gramStart"/>
            <w:r w:rsidRPr="00806C0B">
              <w:rPr>
                <w:rFonts w:ascii="仿宋_GB2312" w:eastAsia="仿宋_GB2312" w:hint="eastAsia"/>
                <w:color w:val="333333"/>
                <w:sz w:val="28"/>
                <w:szCs w:val="28"/>
              </w:rPr>
              <w:t>皖新传媒</w:t>
            </w:r>
            <w:proofErr w:type="gramEnd"/>
            <w:r w:rsidRPr="00806C0B">
              <w:rPr>
                <w:rFonts w:ascii="仿宋_GB2312" w:eastAsia="仿宋_GB2312" w:hint="eastAsia"/>
                <w:color w:val="333333"/>
                <w:sz w:val="28"/>
                <w:szCs w:val="28"/>
              </w:rPr>
              <w:t>文化教育综合服务平台/中以数字教育基地、安徽广电全媒体智能服务系统、安徽广电文化投资公司文创产业基地、合肥滨投集团滨湖创意休闲智慧旅游区、五星东方影视</w:t>
            </w:r>
            <w:proofErr w:type="gramStart"/>
            <w:r w:rsidRPr="00806C0B">
              <w:rPr>
                <w:rFonts w:ascii="仿宋_GB2312" w:eastAsia="仿宋_GB2312" w:hint="eastAsia"/>
                <w:color w:val="333333"/>
                <w:sz w:val="28"/>
                <w:szCs w:val="28"/>
              </w:rPr>
              <w:t>动漫产业</w:t>
            </w:r>
            <w:proofErr w:type="gramEnd"/>
            <w:r w:rsidRPr="00806C0B">
              <w:rPr>
                <w:rFonts w:ascii="仿宋_GB2312" w:eastAsia="仿宋_GB2312" w:hint="eastAsia"/>
                <w:color w:val="333333"/>
                <w:sz w:val="28"/>
                <w:szCs w:val="28"/>
              </w:rPr>
              <w:t>发展服务平台/现代化数字标准星级影城、包河城投公司文创设计孵化产业园、宿州创梦游</w:t>
            </w:r>
            <w:proofErr w:type="gramStart"/>
            <w:r w:rsidRPr="00806C0B">
              <w:rPr>
                <w:rFonts w:ascii="仿宋_GB2312" w:eastAsia="仿宋_GB2312" w:hint="eastAsia"/>
                <w:color w:val="333333"/>
                <w:sz w:val="28"/>
                <w:szCs w:val="28"/>
              </w:rPr>
              <w:t>戏产业</w:t>
            </w:r>
            <w:proofErr w:type="gramEnd"/>
            <w:r w:rsidRPr="00806C0B">
              <w:rPr>
                <w:rFonts w:ascii="仿宋_GB2312" w:eastAsia="仿宋_GB2312" w:hint="eastAsia"/>
                <w:color w:val="333333"/>
                <w:sz w:val="28"/>
                <w:szCs w:val="28"/>
              </w:rPr>
              <w:t>园、芜湖国际增强现实产业园、铜陵工业遗址文化创意园、铜陵联</w:t>
            </w:r>
            <w:proofErr w:type="gramStart"/>
            <w:r w:rsidRPr="00806C0B">
              <w:rPr>
                <w:rFonts w:ascii="仿宋_GB2312" w:eastAsia="仿宋_GB2312" w:hint="eastAsia"/>
                <w:color w:val="333333"/>
                <w:sz w:val="28"/>
                <w:szCs w:val="28"/>
              </w:rPr>
              <w:t>泰数字</w:t>
            </w:r>
            <w:proofErr w:type="gramEnd"/>
            <w:r w:rsidRPr="00806C0B">
              <w:rPr>
                <w:rFonts w:ascii="仿宋_GB2312" w:eastAsia="仿宋_GB2312" w:hint="eastAsia"/>
                <w:color w:val="333333"/>
                <w:sz w:val="28"/>
                <w:szCs w:val="28"/>
              </w:rPr>
              <w:t>出版传媒创意文化产业园、铜陵新视野防震减灾科普产品研发生产示范基地、铜陵大通影视产业园等。</w:t>
            </w:r>
          </w:p>
        </w:tc>
      </w:tr>
      <w:tr w:rsidR="00B02231" w:rsidRPr="0086449D" w:rsidTr="00C22EDA">
        <w:trPr>
          <w:tblCellSpacing w:w="0" w:type="dxa"/>
          <w:jc w:val="center"/>
        </w:trPr>
        <w:tc>
          <w:tcPr>
            <w:tcW w:w="1176" w:type="dxa"/>
            <w:tcBorders>
              <w:top w:val="single" w:sz="8" w:space="0" w:color="000000"/>
              <w:left w:val="single" w:sz="8" w:space="0" w:color="000000"/>
              <w:bottom w:val="single" w:sz="8" w:space="0" w:color="000000"/>
              <w:right w:val="single" w:sz="8" w:space="0" w:color="000000"/>
            </w:tcBorders>
            <w:vAlign w:val="center"/>
            <w:hideMark/>
          </w:tcPr>
          <w:p w:rsidR="00B02231" w:rsidRPr="00806C0B" w:rsidRDefault="00B02231" w:rsidP="00B02231">
            <w:pPr>
              <w:spacing w:before="156" w:after="156" w:line="620" w:lineRule="exact"/>
              <w:rPr>
                <w:rFonts w:ascii="仿宋_GB2312" w:eastAsia="仿宋_GB2312" w:hAnsi="宋体" w:cs="宋体"/>
                <w:color w:val="333333"/>
                <w:sz w:val="28"/>
                <w:szCs w:val="28"/>
              </w:rPr>
            </w:pPr>
            <w:r w:rsidRPr="00806C0B">
              <w:rPr>
                <w:rFonts w:ascii="仿宋_GB2312" w:eastAsia="仿宋_GB2312" w:hint="eastAsia"/>
                <w:color w:val="333333"/>
                <w:sz w:val="28"/>
                <w:szCs w:val="28"/>
              </w:rPr>
              <w:t>重大平台</w:t>
            </w:r>
          </w:p>
        </w:tc>
        <w:tc>
          <w:tcPr>
            <w:tcW w:w="6000" w:type="dxa"/>
            <w:tcBorders>
              <w:top w:val="single" w:sz="8" w:space="0" w:color="000000"/>
              <w:left w:val="single" w:sz="8" w:space="0" w:color="000000"/>
              <w:bottom w:val="single" w:sz="8" w:space="0" w:color="000000"/>
              <w:right w:val="single" w:sz="8" w:space="0" w:color="000000"/>
            </w:tcBorders>
            <w:vAlign w:val="center"/>
            <w:hideMark/>
          </w:tcPr>
          <w:p w:rsidR="00B02231" w:rsidRPr="00806C0B" w:rsidRDefault="00B02231" w:rsidP="00B02231">
            <w:pPr>
              <w:spacing w:before="156" w:after="156" w:line="620" w:lineRule="exact"/>
              <w:rPr>
                <w:rFonts w:ascii="仿宋_GB2312" w:eastAsia="仿宋_GB2312" w:hAnsi="宋体" w:cs="宋体"/>
                <w:color w:val="333333"/>
                <w:sz w:val="28"/>
                <w:szCs w:val="28"/>
              </w:rPr>
            </w:pPr>
            <w:r w:rsidRPr="00806C0B">
              <w:rPr>
                <w:rFonts w:ascii="仿宋_GB2312" w:eastAsia="仿宋_GB2312" w:hint="eastAsia"/>
                <w:color w:val="333333"/>
                <w:sz w:val="28"/>
                <w:szCs w:val="28"/>
              </w:rPr>
              <w:t>中科大先进技术研究院新媒体研究院、</w:t>
            </w:r>
            <w:proofErr w:type="gramStart"/>
            <w:r w:rsidRPr="00806C0B">
              <w:rPr>
                <w:rFonts w:ascii="仿宋_GB2312" w:eastAsia="仿宋_GB2312" w:hint="eastAsia"/>
                <w:color w:val="333333"/>
                <w:sz w:val="28"/>
                <w:szCs w:val="28"/>
              </w:rPr>
              <w:t>皖新传媒</w:t>
            </w:r>
            <w:proofErr w:type="gramEnd"/>
            <w:r w:rsidRPr="00806C0B">
              <w:rPr>
                <w:rFonts w:ascii="仿宋_GB2312" w:eastAsia="仿宋_GB2312" w:hint="eastAsia"/>
                <w:color w:val="333333"/>
                <w:sz w:val="28"/>
                <w:szCs w:val="28"/>
              </w:rPr>
              <w:t>数字教育工程研究中心、宿州3D打印技术研究院</w:t>
            </w:r>
            <w:r w:rsidRPr="00806C0B">
              <w:rPr>
                <w:rFonts w:ascii="仿宋_GB2312" w:eastAsia="仿宋_GB2312" w:hint="eastAsia"/>
                <w:color w:val="333333"/>
                <w:sz w:val="28"/>
                <w:szCs w:val="28"/>
              </w:rPr>
              <w:lastRenderedPageBreak/>
              <w:t>等。</w:t>
            </w:r>
          </w:p>
        </w:tc>
      </w:tr>
    </w:tbl>
    <w:p w:rsidR="00B02231" w:rsidRPr="00E10CC7" w:rsidRDefault="00B02231" w:rsidP="00B02231">
      <w:pPr>
        <w:spacing w:before="156" w:after="156" w:line="620" w:lineRule="exact"/>
        <w:ind w:firstLine="640"/>
        <w:rPr>
          <w:rFonts w:ascii="黑体" w:eastAsia="黑体" w:hAnsi="黑体"/>
          <w:color w:val="333333"/>
          <w:sz w:val="32"/>
          <w:szCs w:val="32"/>
        </w:rPr>
      </w:pPr>
      <w:bookmarkStart w:id="116" w:name="_Toc458172983"/>
      <w:bookmarkStart w:id="117" w:name="_Toc457484525"/>
      <w:bookmarkStart w:id="118" w:name="_Toc457483650"/>
      <w:bookmarkStart w:id="119" w:name="_Toc457482103"/>
      <w:bookmarkEnd w:id="116"/>
      <w:bookmarkEnd w:id="117"/>
      <w:bookmarkEnd w:id="118"/>
      <w:bookmarkEnd w:id="119"/>
      <w:r w:rsidRPr="00E10CC7">
        <w:rPr>
          <w:rFonts w:ascii="黑体" w:eastAsia="黑体" w:hAnsi="黑体" w:hint="eastAsia"/>
          <w:color w:val="333333"/>
          <w:sz w:val="32"/>
          <w:szCs w:val="32"/>
        </w:rPr>
        <w:lastRenderedPageBreak/>
        <w:t xml:space="preserve">三、主要抓手 </w:t>
      </w:r>
    </w:p>
    <w:p w:rsidR="00B02231" w:rsidRPr="0086449D" w:rsidRDefault="00B02231" w:rsidP="00B02231">
      <w:pPr>
        <w:spacing w:before="156" w:after="156" w:line="620" w:lineRule="exact"/>
        <w:ind w:firstLine="640"/>
        <w:rPr>
          <w:rFonts w:ascii="仿宋_GB2312" w:eastAsia="仿宋_GB2312"/>
          <w:color w:val="333333"/>
          <w:sz w:val="32"/>
          <w:szCs w:val="32"/>
        </w:rPr>
      </w:pPr>
      <w:bookmarkStart w:id="120" w:name="_Toc458172984"/>
      <w:bookmarkStart w:id="121" w:name="_Toc457484526"/>
      <w:bookmarkStart w:id="122" w:name="_Toc457483651"/>
      <w:bookmarkStart w:id="123" w:name="_Toc457482104"/>
      <w:bookmarkEnd w:id="120"/>
      <w:bookmarkEnd w:id="121"/>
      <w:bookmarkEnd w:id="122"/>
      <w:bookmarkEnd w:id="123"/>
      <w:r w:rsidRPr="00E10CC7">
        <w:rPr>
          <w:rFonts w:ascii="楷体_GB2312" w:eastAsia="楷体_GB2312" w:hint="eastAsia"/>
          <w:b/>
          <w:color w:val="333333"/>
          <w:sz w:val="32"/>
          <w:szCs w:val="32"/>
        </w:rPr>
        <w:t>（一）加快建设一批重大新兴产业基地。</w:t>
      </w:r>
      <w:r w:rsidRPr="0086449D">
        <w:rPr>
          <w:rFonts w:ascii="仿宋_GB2312" w:eastAsia="仿宋_GB2312" w:hint="eastAsia"/>
          <w:color w:val="333333"/>
          <w:sz w:val="32"/>
          <w:szCs w:val="32"/>
        </w:rPr>
        <w:t>立足当前，围绕新型显示、智能终端、机器人、新能源汽车、现代中药、生物医药、节能环保、数字创意等领域，推进一批重大新兴产业基地建设，力争通过5年左右时间的努力，形成10个左右千亿元级、在国内外具有重要影响力的重大新兴产业基地。持续推进合</w:t>
      </w:r>
      <w:proofErr w:type="gramStart"/>
      <w:r w:rsidRPr="0086449D">
        <w:rPr>
          <w:rFonts w:ascii="仿宋_GB2312" w:eastAsia="仿宋_GB2312" w:hint="eastAsia"/>
          <w:color w:val="333333"/>
          <w:sz w:val="32"/>
          <w:szCs w:val="32"/>
        </w:rPr>
        <w:t>芜</w:t>
      </w:r>
      <w:proofErr w:type="gramEnd"/>
      <w:r w:rsidRPr="0086449D">
        <w:rPr>
          <w:rFonts w:ascii="仿宋_GB2312" w:eastAsia="仿宋_GB2312" w:hint="eastAsia"/>
          <w:color w:val="333333"/>
          <w:sz w:val="32"/>
          <w:szCs w:val="32"/>
        </w:rPr>
        <w:t>蚌新型显示、</w:t>
      </w:r>
      <w:proofErr w:type="gramStart"/>
      <w:r w:rsidRPr="0086449D">
        <w:rPr>
          <w:rFonts w:ascii="仿宋_GB2312" w:eastAsia="仿宋_GB2312" w:hint="eastAsia"/>
          <w:color w:val="333333"/>
          <w:sz w:val="32"/>
          <w:szCs w:val="32"/>
        </w:rPr>
        <w:t>芜</w:t>
      </w:r>
      <w:proofErr w:type="gramEnd"/>
      <w:r w:rsidRPr="0086449D">
        <w:rPr>
          <w:rFonts w:ascii="仿宋_GB2312" w:eastAsia="仿宋_GB2312" w:hint="eastAsia"/>
          <w:color w:val="333333"/>
          <w:sz w:val="32"/>
          <w:szCs w:val="32"/>
        </w:rPr>
        <w:t>马合机器人两个国家级战略性新兴产业区域集聚发展试点建设，合</w:t>
      </w:r>
      <w:proofErr w:type="gramStart"/>
      <w:r w:rsidRPr="0086449D">
        <w:rPr>
          <w:rFonts w:ascii="仿宋_GB2312" w:eastAsia="仿宋_GB2312" w:hint="eastAsia"/>
          <w:color w:val="333333"/>
          <w:sz w:val="32"/>
          <w:szCs w:val="32"/>
        </w:rPr>
        <w:t>芜</w:t>
      </w:r>
      <w:proofErr w:type="gramEnd"/>
      <w:r w:rsidRPr="0086449D">
        <w:rPr>
          <w:rFonts w:ascii="仿宋_GB2312" w:eastAsia="仿宋_GB2312" w:hint="eastAsia"/>
          <w:color w:val="333333"/>
          <w:sz w:val="32"/>
          <w:szCs w:val="32"/>
        </w:rPr>
        <w:t>蚌新型显示区域集聚发展试点重点突破OLED、3D显示等新型显示技术，加快形成完善的新型显示产业链和技术创新体系；</w:t>
      </w:r>
      <w:proofErr w:type="gramStart"/>
      <w:r w:rsidRPr="0086449D">
        <w:rPr>
          <w:rFonts w:ascii="仿宋_GB2312" w:eastAsia="仿宋_GB2312" w:hint="eastAsia"/>
          <w:color w:val="333333"/>
          <w:sz w:val="32"/>
          <w:szCs w:val="32"/>
        </w:rPr>
        <w:t>芜</w:t>
      </w:r>
      <w:proofErr w:type="gramEnd"/>
      <w:r w:rsidRPr="0086449D">
        <w:rPr>
          <w:rFonts w:ascii="仿宋_GB2312" w:eastAsia="仿宋_GB2312" w:hint="eastAsia"/>
          <w:color w:val="333333"/>
          <w:sz w:val="32"/>
          <w:szCs w:val="32"/>
        </w:rPr>
        <w:t xml:space="preserve">马合机器人区域集聚发展试点重点突破精密减速机、伺服电机及驱动器等核心技术，形成机器人技术创新体系。积极推进首批省重大新兴产业基地建设，启动实施后续批次基地建设。 </w:t>
      </w:r>
    </w:p>
    <w:p w:rsidR="00B02231" w:rsidRPr="0086449D" w:rsidRDefault="00B02231" w:rsidP="00B02231">
      <w:pPr>
        <w:spacing w:before="156" w:after="156" w:line="620" w:lineRule="exact"/>
        <w:ind w:firstLine="640"/>
        <w:rPr>
          <w:rFonts w:ascii="仿宋_GB2312" w:eastAsia="仿宋_GB2312"/>
          <w:color w:val="333333"/>
          <w:sz w:val="32"/>
          <w:szCs w:val="32"/>
        </w:rPr>
      </w:pPr>
      <w:bookmarkStart w:id="124" w:name="_Toc452382469"/>
      <w:bookmarkStart w:id="125" w:name="_Toc458172985"/>
      <w:bookmarkStart w:id="126" w:name="_Toc457484527"/>
      <w:bookmarkStart w:id="127" w:name="_Toc457483652"/>
      <w:bookmarkStart w:id="128" w:name="_Toc457482105"/>
      <w:bookmarkStart w:id="129" w:name="_Toc454981241"/>
      <w:bookmarkEnd w:id="124"/>
      <w:bookmarkEnd w:id="125"/>
      <w:bookmarkEnd w:id="126"/>
      <w:bookmarkEnd w:id="127"/>
      <w:bookmarkEnd w:id="128"/>
      <w:bookmarkEnd w:id="129"/>
      <w:r w:rsidRPr="00E10CC7">
        <w:rPr>
          <w:rFonts w:ascii="楷体_GB2312" w:eastAsia="楷体_GB2312" w:hint="eastAsia"/>
          <w:b/>
          <w:color w:val="333333"/>
          <w:sz w:val="32"/>
          <w:szCs w:val="32"/>
        </w:rPr>
        <w:t>（二）扎实推进一批重大新兴产业工程。</w:t>
      </w:r>
      <w:r w:rsidRPr="0086449D">
        <w:rPr>
          <w:rFonts w:ascii="仿宋_GB2312" w:eastAsia="仿宋_GB2312" w:hint="eastAsia"/>
          <w:color w:val="333333"/>
          <w:sz w:val="32"/>
          <w:szCs w:val="32"/>
        </w:rPr>
        <w:t>谋划中期，在有一定基础、具有较强优势的太赫兹芯片、环境监测与污染控制、下一代机器人、高端数控机床、精准医疗、先进光</w:t>
      </w:r>
      <w:proofErr w:type="gramStart"/>
      <w:r w:rsidRPr="0086449D">
        <w:rPr>
          <w:rFonts w:ascii="仿宋_GB2312" w:eastAsia="仿宋_GB2312" w:hint="eastAsia"/>
          <w:color w:val="333333"/>
          <w:sz w:val="32"/>
          <w:szCs w:val="32"/>
        </w:rPr>
        <w:t>伏制造</w:t>
      </w:r>
      <w:proofErr w:type="gramEnd"/>
      <w:r w:rsidRPr="0086449D">
        <w:rPr>
          <w:rFonts w:ascii="仿宋_GB2312" w:eastAsia="仿宋_GB2312" w:hint="eastAsia"/>
          <w:color w:val="333333"/>
          <w:sz w:val="32"/>
          <w:szCs w:val="32"/>
        </w:rPr>
        <w:t xml:space="preserve">等领域，实施一批重大新兴产业工程，推动尽快完善产业链、形成产业规模。 </w:t>
      </w:r>
    </w:p>
    <w:p w:rsidR="00B02231" w:rsidRPr="00147027" w:rsidRDefault="00B02231" w:rsidP="00B02231">
      <w:pPr>
        <w:spacing w:before="156" w:after="156" w:line="620" w:lineRule="exact"/>
        <w:ind w:firstLine="640"/>
        <w:rPr>
          <w:rFonts w:ascii="仿宋_GB2312" w:eastAsia="仿宋_GB2312"/>
          <w:b/>
          <w:color w:val="333333"/>
          <w:sz w:val="32"/>
          <w:szCs w:val="32"/>
        </w:rPr>
      </w:pPr>
      <w:r w:rsidRPr="00147027">
        <w:rPr>
          <w:rFonts w:ascii="仿宋_GB2312" w:eastAsia="仿宋_GB2312" w:hint="eastAsia"/>
          <w:b/>
          <w:color w:val="333333"/>
          <w:sz w:val="32"/>
          <w:szCs w:val="32"/>
        </w:rPr>
        <w:t xml:space="preserve">1．太赫兹芯片。 </w:t>
      </w:r>
    </w:p>
    <w:p w:rsidR="00B02231" w:rsidRPr="0086449D" w:rsidRDefault="00B02231" w:rsidP="00B02231">
      <w:pPr>
        <w:spacing w:before="156" w:after="156" w:line="620" w:lineRule="exact"/>
        <w:ind w:firstLine="640"/>
        <w:rPr>
          <w:rFonts w:ascii="仿宋_GB2312" w:eastAsia="仿宋_GB2312"/>
          <w:color w:val="333333"/>
          <w:sz w:val="32"/>
          <w:szCs w:val="32"/>
        </w:rPr>
      </w:pPr>
      <w:proofErr w:type="gramStart"/>
      <w:r w:rsidRPr="0086449D">
        <w:rPr>
          <w:rFonts w:ascii="仿宋_GB2312" w:eastAsia="仿宋_GB2312" w:hint="eastAsia"/>
          <w:color w:val="333333"/>
          <w:sz w:val="32"/>
          <w:szCs w:val="32"/>
        </w:rPr>
        <w:lastRenderedPageBreak/>
        <w:t>开展太赫兹</w:t>
      </w:r>
      <w:proofErr w:type="gramEnd"/>
      <w:r w:rsidRPr="0086449D">
        <w:rPr>
          <w:rFonts w:ascii="仿宋_GB2312" w:eastAsia="仿宋_GB2312" w:hint="eastAsia"/>
          <w:color w:val="333333"/>
          <w:sz w:val="32"/>
          <w:szCs w:val="32"/>
        </w:rPr>
        <w:t>相关技术研究工作，开发太赫兹移动通信、生物检测、食品检测等系列芯片，支持太</w:t>
      </w:r>
      <w:proofErr w:type="gramStart"/>
      <w:r w:rsidRPr="0086449D">
        <w:rPr>
          <w:rFonts w:ascii="仿宋_GB2312" w:eastAsia="仿宋_GB2312" w:hint="eastAsia"/>
          <w:color w:val="333333"/>
          <w:sz w:val="32"/>
          <w:szCs w:val="32"/>
        </w:rPr>
        <w:t>赫兹技术</w:t>
      </w:r>
      <w:proofErr w:type="gramEnd"/>
      <w:r w:rsidRPr="0086449D">
        <w:rPr>
          <w:rFonts w:ascii="仿宋_GB2312" w:eastAsia="仿宋_GB2312" w:hint="eastAsia"/>
          <w:color w:val="333333"/>
          <w:sz w:val="32"/>
          <w:szCs w:val="32"/>
        </w:rPr>
        <w:t xml:space="preserve">在物体成像、医疗诊断、宽带移动通信等领域应用。 </w:t>
      </w:r>
    </w:p>
    <w:p w:rsidR="00B02231" w:rsidRPr="00147027" w:rsidRDefault="00B02231" w:rsidP="00B02231">
      <w:pPr>
        <w:spacing w:before="156" w:after="156" w:line="620" w:lineRule="exact"/>
        <w:ind w:firstLine="640"/>
        <w:rPr>
          <w:rFonts w:ascii="仿宋_GB2312" w:eastAsia="仿宋_GB2312"/>
          <w:b/>
          <w:color w:val="333333"/>
          <w:sz w:val="32"/>
          <w:szCs w:val="32"/>
        </w:rPr>
      </w:pPr>
      <w:r w:rsidRPr="00147027">
        <w:rPr>
          <w:rFonts w:ascii="仿宋_GB2312" w:eastAsia="仿宋_GB2312" w:hint="eastAsia"/>
          <w:b/>
          <w:color w:val="333333"/>
          <w:sz w:val="32"/>
          <w:szCs w:val="32"/>
        </w:rPr>
        <w:t xml:space="preserve">2．环境监测与污染控制。 </w:t>
      </w:r>
    </w:p>
    <w:p w:rsidR="00B02231" w:rsidRPr="0086449D" w:rsidRDefault="00B02231" w:rsidP="00B02231">
      <w:pPr>
        <w:spacing w:before="156" w:after="156" w:line="620" w:lineRule="exact"/>
        <w:ind w:firstLine="640"/>
        <w:rPr>
          <w:rFonts w:ascii="仿宋_GB2312" w:eastAsia="仿宋_GB2312"/>
          <w:color w:val="333333"/>
          <w:sz w:val="32"/>
          <w:szCs w:val="32"/>
        </w:rPr>
      </w:pPr>
      <w:r w:rsidRPr="0086449D">
        <w:rPr>
          <w:rFonts w:ascii="仿宋_GB2312" w:eastAsia="仿宋_GB2312" w:hint="eastAsia"/>
          <w:color w:val="333333"/>
          <w:sz w:val="32"/>
          <w:szCs w:val="32"/>
        </w:rPr>
        <w:t xml:space="preserve">利用智能监测设备、大数据、移动互联网等技术手段，完善污染物排放在线监测系统，形成覆盖主要生态要素的资源环境承载能力动态监测网络。支持具有自主知识产权的环境治理材料和装备的研发、生产、应用。 </w:t>
      </w:r>
    </w:p>
    <w:p w:rsidR="00B02231" w:rsidRPr="00147027" w:rsidRDefault="00B02231" w:rsidP="00B02231">
      <w:pPr>
        <w:spacing w:before="156" w:after="156" w:line="620" w:lineRule="exact"/>
        <w:ind w:firstLine="640"/>
        <w:rPr>
          <w:rFonts w:ascii="仿宋_GB2312" w:eastAsia="仿宋_GB2312"/>
          <w:b/>
          <w:color w:val="333333"/>
          <w:sz w:val="32"/>
          <w:szCs w:val="32"/>
        </w:rPr>
      </w:pPr>
      <w:r w:rsidRPr="00147027">
        <w:rPr>
          <w:rFonts w:ascii="仿宋_GB2312" w:eastAsia="仿宋_GB2312" w:hint="eastAsia"/>
          <w:b/>
          <w:color w:val="333333"/>
          <w:sz w:val="32"/>
          <w:szCs w:val="32"/>
        </w:rPr>
        <w:t xml:space="preserve">3．下一代机器人。 </w:t>
      </w:r>
    </w:p>
    <w:p w:rsidR="00B02231" w:rsidRPr="0086449D" w:rsidRDefault="00B02231" w:rsidP="00B02231">
      <w:pPr>
        <w:spacing w:before="156" w:after="156" w:line="620" w:lineRule="exact"/>
        <w:ind w:firstLine="640"/>
        <w:rPr>
          <w:rFonts w:ascii="仿宋_GB2312" w:eastAsia="仿宋_GB2312"/>
          <w:color w:val="333333"/>
          <w:sz w:val="32"/>
          <w:szCs w:val="32"/>
        </w:rPr>
      </w:pPr>
      <w:r w:rsidRPr="0086449D">
        <w:rPr>
          <w:rFonts w:ascii="仿宋_GB2312" w:eastAsia="仿宋_GB2312" w:hint="eastAsia"/>
          <w:color w:val="333333"/>
          <w:sz w:val="32"/>
          <w:szCs w:val="32"/>
        </w:rPr>
        <w:t>跟踪机器人产业未来发展趋势，开展人工智能、感知与识别、控制与</w:t>
      </w:r>
      <w:proofErr w:type="gramStart"/>
      <w:r w:rsidRPr="0086449D">
        <w:rPr>
          <w:rFonts w:ascii="仿宋_GB2312" w:eastAsia="仿宋_GB2312" w:hint="eastAsia"/>
          <w:color w:val="333333"/>
          <w:sz w:val="32"/>
          <w:szCs w:val="32"/>
        </w:rPr>
        <w:t>交互等</w:t>
      </w:r>
      <w:proofErr w:type="gramEnd"/>
      <w:r w:rsidRPr="0086449D">
        <w:rPr>
          <w:rFonts w:ascii="仿宋_GB2312" w:eastAsia="仿宋_GB2312" w:hint="eastAsia"/>
          <w:color w:val="333333"/>
          <w:sz w:val="32"/>
          <w:szCs w:val="32"/>
        </w:rPr>
        <w:t xml:space="preserve">下一代机器人关键共性技术研究，突破机器人通用控制软件平台、人机共存、安全控制、高集成一体化关节、灵巧手等核心技术，推动智能感知、模式识别、智能分析、智能控制等在下一代机器人领域的深入应用。 </w:t>
      </w:r>
    </w:p>
    <w:p w:rsidR="00B02231" w:rsidRPr="00147027" w:rsidRDefault="00B02231" w:rsidP="00B02231">
      <w:pPr>
        <w:spacing w:before="156" w:after="156" w:line="620" w:lineRule="exact"/>
        <w:ind w:firstLine="640"/>
        <w:rPr>
          <w:rFonts w:ascii="仿宋_GB2312" w:eastAsia="仿宋_GB2312"/>
          <w:b/>
          <w:color w:val="333333"/>
          <w:sz w:val="32"/>
          <w:szCs w:val="32"/>
        </w:rPr>
      </w:pPr>
      <w:r w:rsidRPr="00147027">
        <w:rPr>
          <w:rFonts w:ascii="仿宋_GB2312" w:eastAsia="仿宋_GB2312" w:hint="eastAsia"/>
          <w:b/>
          <w:color w:val="333333"/>
          <w:sz w:val="32"/>
          <w:szCs w:val="32"/>
        </w:rPr>
        <w:t xml:space="preserve">4．高端数控机床。 </w:t>
      </w:r>
    </w:p>
    <w:p w:rsidR="00B02231" w:rsidRPr="0086449D" w:rsidRDefault="00B02231" w:rsidP="00B02231">
      <w:pPr>
        <w:spacing w:before="156" w:after="156" w:line="620" w:lineRule="exact"/>
        <w:ind w:firstLine="640"/>
        <w:rPr>
          <w:rFonts w:ascii="仿宋_GB2312" w:eastAsia="仿宋_GB2312"/>
          <w:color w:val="333333"/>
          <w:sz w:val="32"/>
          <w:szCs w:val="32"/>
        </w:rPr>
      </w:pPr>
      <w:r w:rsidRPr="0086449D">
        <w:rPr>
          <w:rFonts w:ascii="仿宋_GB2312" w:eastAsia="仿宋_GB2312" w:hint="eastAsia"/>
          <w:color w:val="333333"/>
          <w:sz w:val="32"/>
          <w:szCs w:val="32"/>
        </w:rPr>
        <w:t xml:space="preserve">以高速、复合、精密、环保、智能和多轴联动为主要发展方向，推动建设数控机床和装备技术研发公共服务中心，开展数字化设计技术、高精度加工成型技术等高档数控机床关键共性技术研究，开发高档数控系统、伺服电机、轴承等主要功能部件及关键应用软件。 </w:t>
      </w:r>
    </w:p>
    <w:p w:rsidR="00B02231" w:rsidRPr="00147027" w:rsidRDefault="00B02231" w:rsidP="00B02231">
      <w:pPr>
        <w:spacing w:before="156" w:after="156" w:line="620" w:lineRule="exact"/>
        <w:ind w:firstLine="640"/>
        <w:rPr>
          <w:rFonts w:ascii="仿宋_GB2312" w:eastAsia="仿宋_GB2312"/>
          <w:b/>
          <w:color w:val="333333"/>
          <w:sz w:val="32"/>
          <w:szCs w:val="32"/>
        </w:rPr>
      </w:pPr>
      <w:r w:rsidRPr="00147027">
        <w:rPr>
          <w:rFonts w:ascii="仿宋_GB2312" w:eastAsia="仿宋_GB2312" w:hint="eastAsia"/>
          <w:b/>
          <w:color w:val="333333"/>
          <w:sz w:val="32"/>
          <w:szCs w:val="32"/>
        </w:rPr>
        <w:lastRenderedPageBreak/>
        <w:t xml:space="preserve">5．精准医疗。 </w:t>
      </w:r>
    </w:p>
    <w:p w:rsidR="00B02231" w:rsidRPr="0086449D" w:rsidRDefault="00B02231" w:rsidP="00B02231">
      <w:pPr>
        <w:spacing w:before="156" w:after="156" w:line="620" w:lineRule="exact"/>
        <w:ind w:firstLine="640"/>
        <w:rPr>
          <w:rFonts w:ascii="仿宋_GB2312" w:eastAsia="仿宋_GB2312"/>
          <w:color w:val="333333"/>
          <w:sz w:val="32"/>
          <w:szCs w:val="32"/>
        </w:rPr>
      </w:pPr>
      <w:r w:rsidRPr="0086449D">
        <w:rPr>
          <w:rFonts w:ascii="仿宋_GB2312" w:eastAsia="仿宋_GB2312" w:hint="eastAsia"/>
          <w:color w:val="333333"/>
          <w:sz w:val="32"/>
          <w:szCs w:val="32"/>
        </w:rPr>
        <w:t xml:space="preserve">建设基于疾病早期筛查、疾病样本库、高通量测序技术、大数据分析与个性化用药测试于一体的综合性平台，形成贯穿筛查、诊断、治疗与预后的疾病防诊治应用支撑体系。建设基因检测技术应用示范中心，开展遗传病和出生缺陷基因筛查，加快基因检测技术推广应用。 </w:t>
      </w:r>
    </w:p>
    <w:p w:rsidR="00B02231" w:rsidRPr="00147027" w:rsidRDefault="00B02231" w:rsidP="00B02231">
      <w:pPr>
        <w:spacing w:before="156" w:after="156" w:line="620" w:lineRule="exact"/>
        <w:ind w:firstLine="640"/>
        <w:rPr>
          <w:rFonts w:ascii="仿宋_GB2312" w:eastAsia="仿宋_GB2312"/>
          <w:b/>
          <w:color w:val="333333"/>
          <w:sz w:val="32"/>
          <w:szCs w:val="32"/>
        </w:rPr>
      </w:pPr>
      <w:r w:rsidRPr="00147027">
        <w:rPr>
          <w:rFonts w:ascii="仿宋_GB2312" w:eastAsia="仿宋_GB2312" w:hint="eastAsia"/>
          <w:b/>
          <w:color w:val="333333"/>
          <w:sz w:val="32"/>
          <w:szCs w:val="32"/>
        </w:rPr>
        <w:t xml:space="preserve">6．先进光伏制造。 </w:t>
      </w:r>
    </w:p>
    <w:p w:rsidR="00B02231" w:rsidRPr="0086449D" w:rsidRDefault="00B02231" w:rsidP="00B02231">
      <w:pPr>
        <w:spacing w:before="156" w:after="156" w:line="620" w:lineRule="exact"/>
        <w:ind w:firstLine="640"/>
        <w:rPr>
          <w:rFonts w:ascii="仿宋_GB2312" w:eastAsia="仿宋_GB2312"/>
          <w:color w:val="333333"/>
          <w:sz w:val="32"/>
          <w:szCs w:val="32"/>
        </w:rPr>
      </w:pPr>
      <w:r w:rsidRPr="0086449D">
        <w:rPr>
          <w:rFonts w:ascii="仿宋_GB2312" w:eastAsia="仿宋_GB2312" w:hint="eastAsia"/>
          <w:color w:val="333333"/>
          <w:sz w:val="32"/>
          <w:szCs w:val="32"/>
        </w:rPr>
        <w:t>支持低成本、高转换效率、长寿命的晶硅太阳能电池研发及产业化，不断提升铜铟镓硒（CIGS）、碲化镉（</w:t>
      </w:r>
      <w:proofErr w:type="spellStart"/>
      <w:r w:rsidRPr="0086449D">
        <w:rPr>
          <w:rFonts w:ascii="仿宋_GB2312" w:eastAsia="仿宋_GB2312" w:hint="eastAsia"/>
          <w:color w:val="333333"/>
          <w:sz w:val="32"/>
          <w:szCs w:val="32"/>
        </w:rPr>
        <w:t>CdTe</w:t>
      </w:r>
      <w:proofErr w:type="spellEnd"/>
      <w:r w:rsidRPr="0086449D">
        <w:rPr>
          <w:rFonts w:ascii="仿宋_GB2312" w:eastAsia="仿宋_GB2312" w:hint="eastAsia"/>
          <w:color w:val="333333"/>
          <w:sz w:val="32"/>
          <w:szCs w:val="32"/>
        </w:rPr>
        <w:t>）等新型薄膜电池的转化效率。支持新型高效逆变器（设备）研发及产业化，加强光</w:t>
      </w:r>
      <w:proofErr w:type="gramStart"/>
      <w:r w:rsidRPr="0086449D">
        <w:rPr>
          <w:rFonts w:ascii="仿宋_GB2312" w:eastAsia="仿宋_GB2312" w:hint="eastAsia"/>
          <w:color w:val="333333"/>
          <w:sz w:val="32"/>
          <w:szCs w:val="32"/>
        </w:rPr>
        <w:t>伏</w:t>
      </w:r>
      <w:proofErr w:type="gramEnd"/>
      <w:r w:rsidRPr="0086449D">
        <w:rPr>
          <w:rFonts w:ascii="仿宋_GB2312" w:eastAsia="仿宋_GB2312" w:hint="eastAsia"/>
          <w:color w:val="333333"/>
          <w:sz w:val="32"/>
          <w:szCs w:val="32"/>
        </w:rPr>
        <w:t xml:space="preserve">电站智慧监控管理系统技术开发和应用推广。 </w:t>
      </w:r>
    </w:p>
    <w:p w:rsidR="00B02231" w:rsidRPr="0086449D" w:rsidRDefault="00B02231" w:rsidP="00B02231">
      <w:pPr>
        <w:spacing w:before="156" w:after="156" w:line="620" w:lineRule="exact"/>
        <w:ind w:firstLine="640"/>
        <w:rPr>
          <w:rFonts w:ascii="仿宋_GB2312" w:eastAsia="仿宋_GB2312"/>
          <w:color w:val="333333"/>
          <w:sz w:val="32"/>
          <w:szCs w:val="32"/>
        </w:rPr>
      </w:pPr>
      <w:bookmarkStart w:id="130" w:name="_Toc458172986"/>
      <w:bookmarkStart w:id="131" w:name="_Toc457484528"/>
      <w:bookmarkStart w:id="132" w:name="_Toc457483653"/>
      <w:bookmarkStart w:id="133" w:name="_Toc457482106"/>
      <w:bookmarkStart w:id="134" w:name="_Toc454981242"/>
      <w:bookmarkEnd w:id="130"/>
      <w:bookmarkEnd w:id="131"/>
      <w:bookmarkEnd w:id="132"/>
      <w:bookmarkEnd w:id="133"/>
      <w:bookmarkEnd w:id="134"/>
      <w:r w:rsidRPr="00E10CC7">
        <w:rPr>
          <w:rFonts w:ascii="楷体_GB2312" w:eastAsia="楷体_GB2312" w:hint="eastAsia"/>
          <w:b/>
          <w:color w:val="333333"/>
          <w:sz w:val="32"/>
          <w:szCs w:val="32"/>
        </w:rPr>
        <w:t>（三）积极培育一批重大新兴产业专项。</w:t>
      </w:r>
      <w:r w:rsidRPr="0086449D">
        <w:rPr>
          <w:rFonts w:ascii="仿宋_GB2312" w:eastAsia="仿宋_GB2312" w:hint="eastAsia"/>
          <w:color w:val="333333"/>
          <w:sz w:val="32"/>
          <w:szCs w:val="32"/>
        </w:rPr>
        <w:t xml:space="preserve">布局长远，着眼产业发展前沿，重点在量子通信和量子计算、新药创制、核能装备、燃气轮机、虚拟现实、智能汽车等领域，加快实施一批重大新兴产业专项，突破一批关系长远发展的关键核心技术，培育一批具有爆发式增长的未来型产业。 </w:t>
      </w:r>
    </w:p>
    <w:p w:rsidR="00B02231" w:rsidRPr="00147027" w:rsidRDefault="00B02231" w:rsidP="00B02231">
      <w:pPr>
        <w:spacing w:before="156" w:after="156" w:line="620" w:lineRule="exact"/>
        <w:ind w:firstLine="640"/>
        <w:rPr>
          <w:rFonts w:ascii="仿宋_GB2312" w:eastAsia="仿宋_GB2312"/>
          <w:b/>
          <w:color w:val="333333"/>
          <w:sz w:val="32"/>
          <w:szCs w:val="32"/>
        </w:rPr>
      </w:pPr>
      <w:r w:rsidRPr="00147027">
        <w:rPr>
          <w:rFonts w:ascii="仿宋_GB2312" w:eastAsia="仿宋_GB2312" w:hint="eastAsia"/>
          <w:b/>
          <w:color w:val="333333"/>
          <w:sz w:val="32"/>
          <w:szCs w:val="32"/>
        </w:rPr>
        <w:t xml:space="preserve">1．量子通信和量子计算。 </w:t>
      </w:r>
    </w:p>
    <w:p w:rsidR="00B02231" w:rsidRPr="0086449D" w:rsidRDefault="00B02231" w:rsidP="00B02231">
      <w:pPr>
        <w:spacing w:before="156" w:after="156" w:line="620" w:lineRule="exact"/>
        <w:ind w:firstLine="640"/>
        <w:rPr>
          <w:rFonts w:ascii="仿宋_GB2312" w:eastAsia="仿宋_GB2312"/>
          <w:color w:val="333333"/>
          <w:sz w:val="32"/>
          <w:szCs w:val="32"/>
        </w:rPr>
      </w:pPr>
      <w:r w:rsidRPr="0086449D">
        <w:rPr>
          <w:rFonts w:ascii="仿宋_GB2312" w:eastAsia="仿宋_GB2312" w:hint="eastAsia"/>
          <w:color w:val="333333"/>
          <w:sz w:val="32"/>
          <w:szCs w:val="32"/>
        </w:rPr>
        <w:t>支持中国科学技术大学申报建设量子信息国家实验室，加强量子密钥分配技术研究，建设基于量子密码的新型安全</w:t>
      </w:r>
      <w:r w:rsidRPr="0086449D">
        <w:rPr>
          <w:rFonts w:ascii="仿宋_GB2312" w:eastAsia="仿宋_GB2312" w:hint="eastAsia"/>
          <w:color w:val="333333"/>
          <w:sz w:val="32"/>
          <w:szCs w:val="32"/>
        </w:rPr>
        <w:lastRenderedPageBreak/>
        <w:t xml:space="preserve">通信网络体系，积极拓展量子通信在金融、互联网、军工等领域应用。探索量子计算机新模型，推动量子计算机的物理实现和量子仿真应用。开展面向未来网络的前沿科学技术研究。 </w:t>
      </w:r>
    </w:p>
    <w:p w:rsidR="00B02231" w:rsidRPr="00147027" w:rsidRDefault="00B02231" w:rsidP="00B02231">
      <w:pPr>
        <w:spacing w:before="156" w:after="156" w:line="620" w:lineRule="exact"/>
        <w:ind w:firstLine="640"/>
        <w:rPr>
          <w:rFonts w:ascii="仿宋_GB2312" w:eastAsia="仿宋_GB2312"/>
          <w:b/>
          <w:color w:val="333333"/>
          <w:sz w:val="32"/>
          <w:szCs w:val="32"/>
        </w:rPr>
      </w:pPr>
      <w:r w:rsidRPr="00147027">
        <w:rPr>
          <w:rFonts w:ascii="仿宋_GB2312" w:eastAsia="仿宋_GB2312" w:hint="eastAsia"/>
          <w:b/>
          <w:color w:val="333333"/>
          <w:sz w:val="32"/>
          <w:szCs w:val="32"/>
        </w:rPr>
        <w:t xml:space="preserve">2．新药创制。 </w:t>
      </w:r>
    </w:p>
    <w:p w:rsidR="00B02231" w:rsidRPr="0086449D" w:rsidRDefault="00B02231" w:rsidP="00B02231">
      <w:pPr>
        <w:spacing w:before="156" w:after="156" w:line="620" w:lineRule="exact"/>
        <w:ind w:firstLine="640"/>
        <w:rPr>
          <w:rFonts w:ascii="仿宋_GB2312" w:eastAsia="仿宋_GB2312"/>
          <w:color w:val="333333"/>
          <w:sz w:val="32"/>
          <w:szCs w:val="32"/>
        </w:rPr>
      </w:pPr>
      <w:r w:rsidRPr="0086449D">
        <w:rPr>
          <w:rFonts w:ascii="仿宋_GB2312" w:eastAsia="仿宋_GB2312" w:hint="eastAsia"/>
          <w:color w:val="333333"/>
          <w:sz w:val="32"/>
          <w:szCs w:val="32"/>
        </w:rPr>
        <w:t xml:space="preserve">支持行业领军企业加强抗体药物、重组蛋白药物、新型疫苗等创新药的研发，建立与国际接轨的质量体系，推动新药产业化。 </w:t>
      </w:r>
    </w:p>
    <w:p w:rsidR="00B02231" w:rsidRPr="00147027" w:rsidRDefault="00B02231" w:rsidP="00B02231">
      <w:pPr>
        <w:spacing w:before="156" w:after="156" w:line="620" w:lineRule="exact"/>
        <w:ind w:firstLine="640"/>
        <w:rPr>
          <w:rFonts w:ascii="仿宋_GB2312" w:eastAsia="仿宋_GB2312"/>
          <w:b/>
          <w:color w:val="333333"/>
          <w:sz w:val="32"/>
          <w:szCs w:val="32"/>
        </w:rPr>
      </w:pPr>
      <w:r w:rsidRPr="00147027">
        <w:rPr>
          <w:rFonts w:ascii="仿宋_GB2312" w:eastAsia="仿宋_GB2312" w:hint="eastAsia"/>
          <w:b/>
          <w:color w:val="333333"/>
          <w:sz w:val="32"/>
          <w:szCs w:val="32"/>
        </w:rPr>
        <w:t xml:space="preserve">3．核能装备。 </w:t>
      </w:r>
    </w:p>
    <w:p w:rsidR="00B02231" w:rsidRPr="0086449D" w:rsidRDefault="00B02231" w:rsidP="00B02231">
      <w:pPr>
        <w:spacing w:before="156" w:after="156" w:line="620" w:lineRule="exact"/>
        <w:ind w:firstLine="640"/>
        <w:rPr>
          <w:rFonts w:ascii="仿宋_GB2312" w:eastAsia="仿宋_GB2312"/>
          <w:color w:val="333333"/>
          <w:sz w:val="32"/>
          <w:szCs w:val="32"/>
        </w:rPr>
      </w:pPr>
      <w:r w:rsidRPr="0086449D">
        <w:rPr>
          <w:rFonts w:ascii="仿宋_GB2312" w:eastAsia="仿宋_GB2312" w:hint="eastAsia"/>
          <w:color w:val="333333"/>
          <w:sz w:val="32"/>
          <w:szCs w:val="32"/>
        </w:rPr>
        <w:t>支持中国科学院核能安全技术研究所攻克铅基反应堆设计与仿真、反应堆材料与液态铅铋回路、反应堆运行与控制等技术，开展移动式小型</w:t>
      </w:r>
      <w:proofErr w:type="gramStart"/>
      <w:r w:rsidRPr="0086449D">
        <w:rPr>
          <w:rFonts w:ascii="仿宋_GB2312" w:eastAsia="仿宋_GB2312" w:hint="eastAsia"/>
          <w:color w:val="333333"/>
          <w:sz w:val="32"/>
          <w:szCs w:val="32"/>
        </w:rPr>
        <w:t>铅基堆核电</w:t>
      </w:r>
      <w:proofErr w:type="gramEnd"/>
      <w:r w:rsidRPr="0086449D">
        <w:rPr>
          <w:rFonts w:ascii="仿宋_GB2312" w:eastAsia="仿宋_GB2312" w:hint="eastAsia"/>
          <w:color w:val="333333"/>
          <w:sz w:val="32"/>
          <w:szCs w:val="32"/>
        </w:rPr>
        <w:t xml:space="preserve">源研发设计和关键设备研制。 </w:t>
      </w:r>
    </w:p>
    <w:p w:rsidR="00B02231" w:rsidRPr="00147027" w:rsidRDefault="00B02231" w:rsidP="00B02231">
      <w:pPr>
        <w:spacing w:before="156" w:after="156" w:line="620" w:lineRule="exact"/>
        <w:ind w:firstLine="640"/>
        <w:rPr>
          <w:rFonts w:ascii="仿宋_GB2312" w:eastAsia="仿宋_GB2312"/>
          <w:b/>
          <w:color w:val="333333"/>
          <w:sz w:val="32"/>
          <w:szCs w:val="32"/>
        </w:rPr>
      </w:pPr>
      <w:r w:rsidRPr="00147027">
        <w:rPr>
          <w:rFonts w:ascii="仿宋_GB2312" w:eastAsia="仿宋_GB2312" w:hint="eastAsia"/>
          <w:b/>
          <w:color w:val="333333"/>
          <w:sz w:val="32"/>
          <w:szCs w:val="32"/>
        </w:rPr>
        <w:t xml:space="preserve">4．燃气轮机。 </w:t>
      </w:r>
    </w:p>
    <w:p w:rsidR="00B02231" w:rsidRPr="0086449D" w:rsidRDefault="00B02231" w:rsidP="00B02231">
      <w:pPr>
        <w:spacing w:before="156" w:after="156" w:line="620" w:lineRule="exact"/>
        <w:ind w:firstLine="640"/>
        <w:rPr>
          <w:rFonts w:ascii="仿宋_GB2312" w:eastAsia="仿宋_GB2312"/>
          <w:color w:val="333333"/>
          <w:sz w:val="32"/>
          <w:szCs w:val="32"/>
        </w:rPr>
      </w:pPr>
      <w:r w:rsidRPr="0086449D">
        <w:rPr>
          <w:rFonts w:ascii="仿宋_GB2312" w:eastAsia="仿宋_GB2312" w:hint="eastAsia"/>
          <w:color w:val="333333"/>
          <w:sz w:val="32"/>
          <w:szCs w:val="32"/>
        </w:rPr>
        <w:t xml:space="preserve">加快推进微小型燃气轮机研发，研制具有完全自主知识产权和国际先进水平的分布式能源、车船动力和通用航空动力用0.1-10MW级微小型燃气轮机。深化与骨干企业、大学和科研院所的合作，积极推进重型燃气轮机研发及产业化。 </w:t>
      </w:r>
    </w:p>
    <w:p w:rsidR="00B02231" w:rsidRPr="00147027" w:rsidRDefault="00B02231" w:rsidP="00B02231">
      <w:pPr>
        <w:spacing w:before="156" w:after="156" w:line="620" w:lineRule="exact"/>
        <w:ind w:firstLine="640"/>
        <w:rPr>
          <w:rFonts w:ascii="仿宋_GB2312" w:eastAsia="仿宋_GB2312"/>
          <w:b/>
          <w:color w:val="333333"/>
          <w:sz w:val="32"/>
          <w:szCs w:val="32"/>
        </w:rPr>
      </w:pPr>
      <w:r w:rsidRPr="00147027">
        <w:rPr>
          <w:rFonts w:ascii="仿宋_GB2312" w:eastAsia="仿宋_GB2312" w:hint="eastAsia"/>
          <w:b/>
          <w:color w:val="333333"/>
          <w:sz w:val="32"/>
          <w:szCs w:val="32"/>
        </w:rPr>
        <w:t xml:space="preserve">5．虚拟现实。 </w:t>
      </w:r>
    </w:p>
    <w:p w:rsidR="00B02231" w:rsidRPr="0086449D" w:rsidRDefault="00B02231" w:rsidP="00B02231">
      <w:pPr>
        <w:spacing w:before="156" w:after="156" w:line="620" w:lineRule="exact"/>
        <w:ind w:firstLine="640"/>
        <w:rPr>
          <w:rFonts w:ascii="仿宋_GB2312" w:eastAsia="仿宋_GB2312"/>
          <w:color w:val="333333"/>
          <w:sz w:val="32"/>
          <w:szCs w:val="32"/>
        </w:rPr>
      </w:pPr>
      <w:r w:rsidRPr="0086449D">
        <w:rPr>
          <w:rFonts w:ascii="仿宋_GB2312" w:eastAsia="仿宋_GB2312" w:hint="eastAsia"/>
          <w:color w:val="333333"/>
          <w:sz w:val="32"/>
          <w:szCs w:val="32"/>
        </w:rPr>
        <w:t>加强计算机图形图像、虚拟现实、增强现实、自然人机</w:t>
      </w:r>
      <w:r w:rsidRPr="0086449D">
        <w:rPr>
          <w:rFonts w:ascii="仿宋_GB2312" w:eastAsia="仿宋_GB2312" w:hint="eastAsia"/>
          <w:color w:val="333333"/>
          <w:sz w:val="32"/>
          <w:szCs w:val="32"/>
        </w:rPr>
        <w:lastRenderedPageBreak/>
        <w:t xml:space="preserve">交互等关键技术研发，研制具有自主知识产权的新型可穿戴智能装备、沉浸式体验平台、虚拟直播、超感影院等装备。 </w:t>
      </w:r>
    </w:p>
    <w:p w:rsidR="00B02231" w:rsidRPr="00147027" w:rsidRDefault="00B02231" w:rsidP="00B02231">
      <w:pPr>
        <w:spacing w:before="156" w:after="156" w:line="620" w:lineRule="exact"/>
        <w:ind w:firstLine="640"/>
        <w:rPr>
          <w:rFonts w:ascii="仿宋_GB2312" w:eastAsia="仿宋_GB2312"/>
          <w:b/>
          <w:color w:val="333333"/>
          <w:sz w:val="32"/>
          <w:szCs w:val="32"/>
        </w:rPr>
      </w:pPr>
      <w:r w:rsidRPr="00147027">
        <w:rPr>
          <w:rFonts w:ascii="仿宋_GB2312" w:eastAsia="仿宋_GB2312" w:hint="eastAsia"/>
          <w:b/>
          <w:color w:val="333333"/>
          <w:sz w:val="32"/>
          <w:szCs w:val="32"/>
        </w:rPr>
        <w:t xml:space="preserve">6．智能汽车与车联网。 </w:t>
      </w:r>
    </w:p>
    <w:p w:rsidR="00B02231" w:rsidRPr="0086449D" w:rsidRDefault="00B02231" w:rsidP="00B02231">
      <w:pPr>
        <w:spacing w:before="156" w:after="156" w:line="620" w:lineRule="exact"/>
        <w:ind w:firstLine="640"/>
        <w:rPr>
          <w:rFonts w:ascii="仿宋_GB2312" w:eastAsia="仿宋_GB2312"/>
          <w:color w:val="333333"/>
          <w:sz w:val="32"/>
          <w:szCs w:val="32"/>
        </w:rPr>
      </w:pPr>
      <w:r w:rsidRPr="0086449D">
        <w:rPr>
          <w:rFonts w:ascii="仿宋_GB2312" w:eastAsia="仿宋_GB2312" w:hint="eastAsia"/>
          <w:color w:val="333333"/>
          <w:sz w:val="32"/>
          <w:szCs w:val="32"/>
        </w:rPr>
        <w:t>推动汽车企业与互联网企业设立跨界交叉的创新平台，开展自主车联网通信系统研发与应用示范。加快区域车联网大数据中心与行业应用服务平台建设，推动北斗智能车载终端在汽车领域规模化应用。</w:t>
      </w:r>
      <w:bookmarkStart w:id="135" w:name="_Toc458172987"/>
      <w:bookmarkStart w:id="136" w:name="_Toc457484529"/>
      <w:bookmarkStart w:id="137" w:name="_Toc457483654"/>
      <w:bookmarkStart w:id="138" w:name="_Toc457482107"/>
      <w:bookmarkEnd w:id="135"/>
      <w:bookmarkEnd w:id="136"/>
      <w:bookmarkEnd w:id="137"/>
      <w:bookmarkEnd w:id="138"/>
      <w:r w:rsidRPr="0086449D">
        <w:rPr>
          <w:rFonts w:ascii="仿宋_GB2312" w:eastAsia="仿宋_GB2312" w:hint="eastAsia"/>
          <w:color w:val="333333"/>
          <w:sz w:val="32"/>
          <w:szCs w:val="32"/>
        </w:rPr>
        <w:t xml:space="preserve"> </w:t>
      </w:r>
    </w:p>
    <w:p w:rsidR="00B02231" w:rsidRPr="00147027" w:rsidRDefault="00B02231" w:rsidP="00B02231">
      <w:pPr>
        <w:spacing w:before="156" w:after="156" w:line="620" w:lineRule="exact"/>
        <w:ind w:firstLine="640"/>
        <w:rPr>
          <w:rFonts w:ascii="黑体" w:eastAsia="黑体"/>
          <w:color w:val="333333"/>
          <w:sz w:val="32"/>
          <w:szCs w:val="32"/>
        </w:rPr>
      </w:pPr>
      <w:r w:rsidRPr="00147027">
        <w:rPr>
          <w:rFonts w:ascii="黑体" w:eastAsia="黑体" w:hint="eastAsia"/>
          <w:color w:val="333333"/>
          <w:sz w:val="32"/>
          <w:szCs w:val="32"/>
        </w:rPr>
        <w:t xml:space="preserve">四、推进举措 </w:t>
      </w:r>
    </w:p>
    <w:p w:rsidR="00B02231" w:rsidRPr="0086449D" w:rsidRDefault="00B02231" w:rsidP="00B02231">
      <w:pPr>
        <w:spacing w:before="156" w:after="156" w:line="620" w:lineRule="exact"/>
        <w:ind w:firstLine="640"/>
        <w:rPr>
          <w:rFonts w:ascii="仿宋_GB2312" w:eastAsia="仿宋_GB2312"/>
          <w:color w:val="333333"/>
          <w:sz w:val="32"/>
          <w:szCs w:val="32"/>
        </w:rPr>
      </w:pPr>
      <w:bookmarkStart w:id="139" w:name="_Toc458172988"/>
      <w:bookmarkStart w:id="140" w:name="_Toc457484530"/>
      <w:bookmarkStart w:id="141" w:name="_Toc457483655"/>
      <w:bookmarkStart w:id="142" w:name="_Toc457482108"/>
      <w:bookmarkStart w:id="143" w:name="_Toc453921831"/>
      <w:bookmarkEnd w:id="139"/>
      <w:bookmarkEnd w:id="140"/>
      <w:bookmarkEnd w:id="141"/>
      <w:bookmarkEnd w:id="142"/>
      <w:bookmarkEnd w:id="143"/>
      <w:r w:rsidRPr="00E10CC7">
        <w:rPr>
          <w:rFonts w:ascii="楷体_GB2312" w:eastAsia="楷体_GB2312" w:hint="eastAsia"/>
          <w:b/>
          <w:color w:val="333333"/>
          <w:sz w:val="32"/>
          <w:szCs w:val="32"/>
        </w:rPr>
        <w:t>（一）扩大开放，整合优势资源。</w:t>
      </w:r>
      <w:r w:rsidRPr="0086449D">
        <w:rPr>
          <w:rFonts w:ascii="仿宋_GB2312" w:eastAsia="仿宋_GB2312" w:hint="eastAsia"/>
          <w:color w:val="333333"/>
          <w:sz w:val="32"/>
          <w:szCs w:val="32"/>
        </w:rPr>
        <w:t>瞄准境内外新兴产业领域的领军企业，实施“领军企业引进计划”，建立省、市、县（市、区）联动机制，实行“</w:t>
      </w:r>
      <w:proofErr w:type="gramStart"/>
      <w:r w:rsidRPr="0086449D">
        <w:rPr>
          <w:rFonts w:ascii="仿宋_GB2312" w:eastAsia="仿宋_GB2312" w:hint="eastAsia"/>
          <w:color w:val="333333"/>
          <w:sz w:val="32"/>
          <w:szCs w:val="32"/>
        </w:rPr>
        <w:t>一</w:t>
      </w:r>
      <w:proofErr w:type="gramEnd"/>
      <w:r w:rsidRPr="0086449D">
        <w:rPr>
          <w:rFonts w:ascii="仿宋_GB2312" w:eastAsia="仿宋_GB2312" w:hint="eastAsia"/>
          <w:color w:val="333333"/>
          <w:sz w:val="32"/>
          <w:szCs w:val="32"/>
        </w:rPr>
        <w:t>企</w:t>
      </w:r>
      <w:proofErr w:type="gramStart"/>
      <w:r w:rsidRPr="0086449D">
        <w:rPr>
          <w:rFonts w:ascii="仿宋_GB2312" w:eastAsia="仿宋_GB2312" w:hint="eastAsia"/>
          <w:color w:val="333333"/>
          <w:sz w:val="32"/>
          <w:szCs w:val="32"/>
        </w:rPr>
        <w:t>一</w:t>
      </w:r>
      <w:proofErr w:type="gramEnd"/>
      <w:r w:rsidRPr="0086449D">
        <w:rPr>
          <w:rFonts w:ascii="仿宋_GB2312" w:eastAsia="仿宋_GB2312" w:hint="eastAsia"/>
          <w:color w:val="333333"/>
          <w:sz w:val="32"/>
          <w:szCs w:val="32"/>
        </w:rPr>
        <w:t xml:space="preserve">策”，推动项目落地。支持境内外企业、高校院所等来皖设立研发机构、共建研发平台、建立人才培养基地，联合开展产业核心技术攻关。鼓励企业到境外投资并购“隐形冠军”企业或研发机构。加快实施国际合作创新计划，支持国家级、省级开发区与发达国家和地区共建合作园区，推动中德智慧产业园、中德（芜湖）中小企业国际合作园建设。 </w:t>
      </w:r>
    </w:p>
    <w:p w:rsidR="00B02231" w:rsidRPr="0086449D" w:rsidRDefault="00B02231" w:rsidP="00B02231">
      <w:pPr>
        <w:spacing w:before="156" w:after="156" w:line="620" w:lineRule="exact"/>
        <w:ind w:firstLine="640"/>
        <w:rPr>
          <w:rFonts w:ascii="仿宋_GB2312" w:eastAsia="仿宋_GB2312"/>
          <w:color w:val="333333"/>
          <w:sz w:val="32"/>
          <w:szCs w:val="32"/>
        </w:rPr>
      </w:pPr>
      <w:bookmarkStart w:id="144" w:name="_Toc458172989"/>
      <w:bookmarkStart w:id="145" w:name="_Toc457484531"/>
      <w:bookmarkStart w:id="146" w:name="_Toc457483656"/>
      <w:bookmarkStart w:id="147" w:name="_Toc457482109"/>
      <w:bookmarkStart w:id="148" w:name="_Toc453921828"/>
      <w:bookmarkEnd w:id="144"/>
      <w:bookmarkEnd w:id="145"/>
      <w:bookmarkEnd w:id="146"/>
      <w:bookmarkEnd w:id="147"/>
      <w:bookmarkEnd w:id="148"/>
      <w:r w:rsidRPr="00E10CC7">
        <w:rPr>
          <w:rFonts w:ascii="楷体_GB2312" w:eastAsia="楷体_GB2312" w:hint="eastAsia"/>
          <w:b/>
          <w:color w:val="333333"/>
          <w:sz w:val="32"/>
          <w:szCs w:val="32"/>
        </w:rPr>
        <w:t>（二）培育龙头，强化引领带动。</w:t>
      </w:r>
      <w:r w:rsidRPr="0086449D">
        <w:rPr>
          <w:rFonts w:ascii="仿宋_GB2312" w:eastAsia="仿宋_GB2312" w:hint="eastAsia"/>
          <w:color w:val="333333"/>
          <w:sz w:val="32"/>
          <w:szCs w:val="32"/>
        </w:rPr>
        <w:t>组织</w:t>
      </w:r>
      <w:proofErr w:type="gramStart"/>
      <w:r w:rsidRPr="0086449D">
        <w:rPr>
          <w:rFonts w:ascii="仿宋_GB2312" w:eastAsia="仿宋_GB2312" w:hint="eastAsia"/>
          <w:color w:val="333333"/>
          <w:sz w:val="32"/>
          <w:szCs w:val="32"/>
        </w:rPr>
        <w:t>实施省创新</w:t>
      </w:r>
      <w:proofErr w:type="gramEnd"/>
      <w:r w:rsidRPr="0086449D">
        <w:rPr>
          <w:rFonts w:ascii="仿宋_GB2312" w:eastAsia="仿宋_GB2312" w:hint="eastAsia"/>
          <w:color w:val="333333"/>
          <w:sz w:val="32"/>
          <w:szCs w:val="32"/>
        </w:rPr>
        <w:t>企业百强培育工程，着力培育一批龙头性、引领性创新型企业。遴选一批符合产业发展方向、具有较强研发能力、主营业务收入超过10亿元的企业，或经专家论证具有重要创新点和</w:t>
      </w:r>
      <w:r w:rsidRPr="0086449D">
        <w:rPr>
          <w:rFonts w:ascii="仿宋_GB2312" w:eastAsia="仿宋_GB2312" w:hint="eastAsia"/>
          <w:color w:val="333333"/>
          <w:sz w:val="32"/>
          <w:szCs w:val="32"/>
        </w:rPr>
        <w:lastRenderedPageBreak/>
        <w:t>较高成长性的企业，列入龙头企业培育备选库，力争通过5年时间的努力，培育一批处于国内行业前列、在全球具有一定影响力的产业链龙头骨干企业。改革国有企业经营业绩考核办法，分类实施创新</w:t>
      </w:r>
      <w:proofErr w:type="gramStart"/>
      <w:r w:rsidRPr="0086449D">
        <w:rPr>
          <w:rFonts w:ascii="仿宋_GB2312" w:eastAsia="仿宋_GB2312" w:hint="eastAsia"/>
          <w:color w:val="333333"/>
          <w:sz w:val="32"/>
          <w:szCs w:val="32"/>
        </w:rPr>
        <w:t>转型专项</w:t>
      </w:r>
      <w:proofErr w:type="gramEnd"/>
      <w:r w:rsidRPr="0086449D">
        <w:rPr>
          <w:rFonts w:ascii="仿宋_GB2312" w:eastAsia="仿宋_GB2312" w:hint="eastAsia"/>
          <w:color w:val="333333"/>
          <w:sz w:val="32"/>
          <w:szCs w:val="32"/>
        </w:rPr>
        <w:t xml:space="preserve">评价。探索军工科研院所企业化改制，促进军民融合发展。 </w:t>
      </w:r>
    </w:p>
    <w:p w:rsidR="00B02231" w:rsidRPr="0086449D" w:rsidRDefault="00B02231" w:rsidP="00B02231">
      <w:pPr>
        <w:spacing w:before="156" w:after="156" w:line="620" w:lineRule="exact"/>
        <w:ind w:firstLine="640"/>
        <w:rPr>
          <w:rFonts w:ascii="仿宋_GB2312" w:eastAsia="仿宋_GB2312"/>
          <w:color w:val="333333"/>
          <w:sz w:val="32"/>
          <w:szCs w:val="32"/>
        </w:rPr>
      </w:pPr>
      <w:bookmarkStart w:id="149" w:name="_Toc458172990"/>
      <w:bookmarkStart w:id="150" w:name="_Toc457484532"/>
      <w:bookmarkStart w:id="151" w:name="_Toc457483657"/>
      <w:bookmarkStart w:id="152" w:name="_Toc457482110"/>
      <w:bookmarkStart w:id="153" w:name="_Toc453921829"/>
      <w:bookmarkEnd w:id="149"/>
      <w:bookmarkEnd w:id="150"/>
      <w:bookmarkEnd w:id="151"/>
      <w:bookmarkEnd w:id="152"/>
      <w:bookmarkEnd w:id="153"/>
      <w:r w:rsidRPr="00E10CC7">
        <w:rPr>
          <w:rFonts w:ascii="楷体_GB2312" w:eastAsia="楷体_GB2312" w:hint="eastAsia"/>
          <w:b/>
          <w:color w:val="333333"/>
          <w:sz w:val="32"/>
          <w:szCs w:val="32"/>
        </w:rPr>
        <w:t>（三）强化创新，提升核心竞争力。</w:t>
      </w:r>
      <w:r w:rsidRPr="0086449D">
        <w:rPr>
          <w:rFonts w:ascii="仿宋_GB2312" w:eastAsia="仿宋_GB2312" w:hint="eastAsia"/>
          <w:color w:val="333333"/>
          <w:sz w:val="32"/>
          <w:szCs w:val="32"/>
        </w:rPr>
        <w:t xml:space="preserve">加快综合性国家科学中心和产业创新中心建设。围绕战略性新兴产业发展重点，加快建设一批国家级和省级工程（技术）研究中心、工程实验室、制造业创新中心。鼓励构建以龙头企业为主导、产业链上下游企业和高校院所参与的产业创新战略联盟。完善科技重大专项实施机制，支持行业龙头企业牵头实施重大科技专项。支持企业将互联网技术融合到生产、管理、销售、服务等环节，全方位推进产品创新、品牌创新、产业组织创新和商业模式创新。 </w:t>
      </w:r>
    </w:p>
    <w:p w:rsidR="00B02231" w:rsidRPr="0086449D" w:rsidRDefault="00B02231" w:rsidP="00B02231">
      <w:pPr>
        <w:spacing w:before="156" w:after="156" w:line="620" w:lineRule="exact"/>
        <w:ind w:firstLine="640"/>
        <w:rPr>
          <w:rFonts w:ascii="仿宋_GB2312" w:eastAsia="仿宋_GB2312"/>
          <w:color w:val="333333"/>
          <w:sz w:val="32"/>
          <w:szCs w:val="32"/>
        </w:rPr>
      </w:pPr>
      <w:bookmarkStart w:id="154" w:name="_Toc458172991"/>
      <w:bookmarkStart w:id="155" w:name="_Toc457484533"/>
      <w:bookmarkStart w:id="156" w:name="_Toc457483658"/>
      <w:bookmarkStart w:id="157" w:name="_Toc457482111"/>
      <w:bookmarkStart w:id="158" w:name="_Toc453921830"/>
      <w:bookmarkEnd w:id="154"/>
      <w:bookmarkEnd w:id="155"/>
      <w:bookmarkEnd w:id="156"/>
      <w:bookmarkEnd w:id="157"/>
      <w:bookmarkEnd w:id="158"/>
      <w:r w:rsidRPr="00E10CC7">
        <w:rPr>
          <w:rFonts w:ascii="楷体_GB2312" w:eastAsia="楷体_GB2312" w:hint="eastAsia"/>
          <w:b/>
          <w:color w:val="333333"/>
          <w:sz w:val="32"/>
          <w:szCs w:val="32"/>
        </w:rPr>
        <w:t>（四）夯实基础，提高保障能力。</w:t>
      </w:r>
      <w:r w:rsidRPr="0086449D">
        <w:rPr>
          <w:rFonts w:ascii="仿宋_GB2312" w:eastAsia="仿宋_GB2312" w:hint="eastAsia"/>
          <w:color w:val="333333"/>
          <w:sz w:val="32"/>
          <w:szCs w:val="32"/>
        </w:rPr>
        <w:t>加快“宽带安徽”建设，推进光纤宽带网络建设提速，提升骨干网传输和交换能力。加速广播电视数字化改造，建设覆盖全省的地面数字电视网。加快无线宽带网络建设，推动市和部分县（市）建成区重要公共场所无线宽带网络全覆盖。加强工业互联网基础设施建设规划与布局，建设低时延、高可靠、广覆盖的工业互联网。组织实施工业强基示范工程，持续提升关键基础材</w:t>
      </w:r>
      <w:r w:rsidRPr="0086449D">
        <w:rPr>
          <w:rFonts w:ascii="仿宋_GB2312" w:eastAsia="仿宋_GB2312" w:hint="eastAsia"/>
          <w:color w:val="333333"/>
          <w:sz w:val="32"/>
          <w:szCs w:val="32"/>
        </w:rPr>
        <w:lastRenderedPageBreak/>
        <w:t xml:space="preserve">料、核心基础零部件（元器件）、先进基础工艺等工业基础能力。 </w:t>
      </w:r>
    </w:p>
    <w:p w:rsidR="00B02231" w:rsidRPr="0086449D" w:rsidRDefault="00B02231" w:rsidP="00B02231">
      <w:pPr>
        <w:spacing w:before="156" w:after="156" w:line="620" w:lineRule="exact"/>
        <w:ind w:firstLine="640"/>
        <w:rPr>
          <w:rFonts w:ascii="仿宋_GB2312" w:eastAsia="仿宋_GB2312"/>
          <w:color w:val="333333"/>
          <w:sz w:val="32"/>
          <w:szCs w:val="32"/>
        </w:rPr>
      </w:pPr>
      <w:bookmarkStart w:id="159" w:name="_Toc458172992"/>
      <w:bookmarkStart w:id="160" w:name="_Toc457484534"/>
      <w:bookmarkStart w:id="161" w:name="_Toc457483659"/>
      <w:bookmarkStart w:id="162" w:name="_Toc457482112"/>
      <w:bookmarkStart w:id="163" w:name="_Toc453921833"/>
      <w:bookmarkEnd w:id="159"/>
      <w:bookmarkEnd w:id="160"/>
      <w:bookmarkEnd w:id="161"/>
      <w:bookmarkEnd w:id="162"/>
      <w:bookmarkEnd w:id="163"/>
      <w:r w:rsidRPr="00E10CC7">
        <w:rPr>
          <w:rFonts w:ascii="楷体_GB2312" w:eastAsia="楷体_GB2312" w:hint="eastAsia"/>
          <w:b/>
          <w:color w:val="333333"/>
          <w:sz w:val="32"/>
          <w:szCs w:val="32"/>
        </w:rPr>
        <w:t>（五）深化改革，破除体制机制障碍。</w:t>
      </w:r>
      <w:r w:rsidRPr="0086449D">
        <w:rPr>
          <w:rFonts w:ascii="仿宋_GB2312" w:eastAsia="仿宋_GB2312" w:hint="eastAsia"/>
          <w:color w:val="333333"/>
          <w:sz w:val="32"/>
          <w:szCs w:val="32"/>
        </w:rPr>
        <w:t>系统推进全面创新改革试验，加速科技成果向现实生产力转化。改革政府科技管理体制，从管理具体项目转为主要负责科技发展规划、评估和监督。改革金融创新体制，争取纳入投贷</w:t>
      </w:r>
      <w:proofErr w:type="gramStart"/>
      <w:r w:rsidRPr="0086449D">
        <w:rPr>
          <w:rFonts w:ascii="仿宋_GB2312" w:eastAsia="仿宋_GB2312" w:hint="eastAsia"/>
          <w:color w:val="333333"/>
          <w:sz w:val="32"/>
          <w:szCs w:val="32"/>
        </w:rPr>
        <w:t>联动试点</w:t>
      </w:r>
      <w:proofErr w:type="gramEnd"/>
      <w:r w:rsidRPr="0086449D">
        <w:rPr>
          <w:rFonts w:ascii="仿宋_GB2312" w:eastAsia="仿宋_GB2312" w:hint="eastAsia"/>
          <w:color w:val="333333"/>
          <w:sz w:val="32"/>
          <w:szCs w:val="32"/>
        </w:rPr>
        <w:t xml:space="preserve">区域，支持银行业金融机构设立科技金融专营机构，建立“新三板”与省区域性股权交易市场的合作对接机制。改革创新人才管理体制，完善科研人员双向流动制度，切实保障和落实用人主体自主权。 </w:t>
      </w:r>
    </w:p>
    <w:p w:rsidR="00B02231" w:rsidRPr="0086449D" w:rsidRDefault="00B02231" w:rsidP="00B02231">
      <w:pPr>
        <w:spacing w:before="156" w:after="156" w:line="620" w:lineRule="exact"/>
        <w:ind w:firstLine="640"/>
        <w:rPr>
          <w:rFonts w:ascii="仿宋_GB2312" w:eastAsia="仿宋_GB2312"/>
          <w:color w:val="333333"/>
          <w:sz w:val="32"/>
          <w:szCs w:val="32"/>
        </w:rPr>
      </w:pPr>
      <w:bookmarkStart w:id="164" w:name="_Toc458172993"/>
      <w:bookmarkStart w:id="165" w:name="_Toc457484535"/>
      <w:bookmarkStart w:id="166" w:name="_Toc457483660"/>
      <w:bookmarkStart w:id="167" w:name="_Toc457482113"/>
      <w:bookmarkStart w:id="168" w:name="_Toc453921832"/>
      <w:bookmarkEnd w:id="164"/>
      <w:bookmarkEnd w:id="165"/>
      <w:bookmarkEnd w:id="166"/>
      <w:bookmarkEnd w:id="167"/>
      <w:bookmarkEnd w:id="168"/>
      <w:r w:rsidRPr="00E10CC7">
        <w:rPr>
          <w:rFonts w:ascii="楷体_GB2312" w:eastAsia="楷体_GB2312" w:hint="eastAsia"/>
          <w:b/>
          <w:color w:val="333333"/>
          <w:sz w:val="32"/>
          <w:szCs w:val="32"/>
        </w:rPr>
        <w:t>（六）推进双创，打造发展新引擎。</w:t>
      </w:r>
      <w:r w:rsidRPr="0086449D">
        <w:rPr>
          <w:rFonts w:ascii="仿宋_GB2312" w:eastAsia="仿宋_GB2312" w:hint="eastAsia"/>
          <w:color w:val="333333"/>
          <w:sz w:val="32"/>
          <w:szCs w:val="32"/>
        </w:rPr>
        <w:t>促进科研人员、海外高层次人才、大学生创新创业。实施“江淮双创汇”“创业江淮”行动计划，建立一批低成本、便利化、</w:t>
      </w:r>
      <w:proofErr w:type="gramStart"/>
      <w:r w:rsidRPr="0086449D">
        <w:rPr>
          <w:rFonts w:ascii="仿宋_GB2312" w:eastAsia="仿宋_GB2312" w:hint="eastAsia"/>
          <w:color w:val="333333"/>
          <w:sz w:val="32"/>
          <w:szCs w:val="32"/>
        </w:rPr>
        <w:t>开放式众创空间</w:t>
      </w:r>
      <w:proofErr w:type="gramEnd"/>
      <w:r w:rsidRPr="0086449D">
        <w:rPr>
          <w:rFonts w:ascii="仿宋_GB2312" w:eastAsia="仿宋_GB2312" w:hint="eastAsia"/>
          <w:color w:val="333333"/>
          <w:sz w:val="32"/>
          <w:szCs w:val="32"/>
        </w:rPr>
        <w:t>，实现创业与创新相结合、线上与线下相结合、孵化与投资相结合。建设</w:t>
      </w:r>
      <w:proofErr w:type="gramStart"/>
      <w:r w:rsidRPr="0086449D">
        <w:rPr>
          <w:rFonts w:ascii="仿宋_GB2312" w:eastAsia="仿宋_GB2312" w:hint="eastAsia"/>
          <w:color w:val="333333"/>
          <w:sz w:val="32"/>
          <w:szCs w:val="32"/>
        </w:rPr>
        <w:t>集创新</w:t>
      </w:r>
      <w:proofErr w:type="gramEnd"/>
      <w:r w:rsidRPr="0086449D">
        <w:rPr>
          <w:rFonts w:ascii="仿宋_GB2312" w:eastAsia="仿宋_GB2312" w:hint="eastAsia"/>
          <w:color w:val="333333"/>
          <w:sz w:val="32"/>
          <w:szCs w:val="32"/>
        </w:rPr>
        <w:t>政策、行政服务、创业辅导、交流培训、孵化培育、创业融资、知识产权质押、上市辅导等为一体的综合服务平台，实现创业创新政策和服务全覆盖。大力推进双创示范基地建设，积极发展众创、众包、众扶、</w:t>
      </w:r>
      <w:proofErr w:type="gramStart"/>
      <w:r w:rsidRPr="0086449D">
        <w:rPr>
          <w:rFonts w:ascii="仿宋_GB2312" w:eastAsia="仿宋_GB2312" w:hint="eastAsia"/>
          <w:color w:val="333333"/>
          <w:sz w:val="32"/>
          <w:szCs w:val="32"/>
        </w:rPr>
        <w:t>众筹等</w:t>
      </w:r>
      <w:proofErr w:type="gramEnd"/>
      <w:r w:rsidRPr="0086449D">
        <w:rPr>
          <w:rFonts w:ascii="仿宋_GB2312" w:eastAsia="仿宋_GB2312" w:hint="eastAsia"/>
          <w:color w:val="333333"/>
          <w:sz w:val="32"/>
          <w:szCs w:val="32"/>
        </w:rPr>
        <w:t xml:space="preserve">支撑平台。 </w:t>
      </w:r>
    </w:p>
    <w:p w:rsidR="00B02231" w:rsidRPr="00147027" w:rsidRDefault="00B02231" w:rsidP="00B02231">
      <w:pPr>
        <w:spacing w:before="156" w:after="156" w:line="620" w:lineRule="exact"/>
        <w:ind w:firstLine="640"/>
        <w:rPr>
          <w:rFonts w:ascii="黑体" w:eastAsia="黑体"/>
          <w:color w:val="333333"/>
          <w:sz w:val="32"/>
          <w:szCs w:val="32"/>
        </w:rPr>
      </w:pPr>
      <w:bookmarkStart w:id="169" w:name="_Toc458172994"/>
      <w:bookmarkStart w:id="170" w:name="_Toc457484536"/>
      <w:bookmarkStart w:id="171" w:name="_Toc457483661"/>
      <w:bookmarkStart w:id="172" w:name="_Toc457482114"/>
      <w:bookmarkStart w:id="173" w:name="_Toc453921834"/>
      <w:bookmarkEnd w:id="169"/>
      <w:bookmarkEnd w:id="170"/>
      <w:bookmarkEnd w:id="171"/>
      <w:bookmarkEnd w:id="172"/>
      <w:bookmarkEnd w:id="173"/>
      <w:r w:rsidRPr="00147027">
        <w:rPr>
          <w:rFonts w:ascii="黑体" w:eastAsia="黑体" w:hint="eastAsia"/>
          <w:color w:val="333333"/>
          <w:sz w:val="32"/>
          <w:szCs w:val="32"/>
        </w:rPr>
        <w:t xml:space="preserve">五、保障措施 </w:t>
      </w:r>
    </w:p>
    <w:p w:rsidR="00B02231" w:rsidRPr="0086449D" w:rsidRDefault="00B02231" w:rsidP="00B02231">
      <w:pPr>
        <w:spacing w:before="156" w:after="156" w:line="620" w:lineRule="exact"/>
        <w:ind w:firstLine="640"/>
        <w:rPr>
          <w:rFonts w:ascii="仿宋_GB2312" w:eastAsia="仿宋_GB2312"/>
          <w:color w:val="333333"/>
          <w:sz w:val="32"/>
          <w:szCs w:val="32"/>
        </w:rPr>
      </w:pPr>
      <w:bookmarkStart w:id="174" w:name="_Toc458172995"/>
      <w:bookmarkStart w:id="175" w:name="_Toc457484537"/>
      <w:bookmarkStart w:id="176" w:name="_Toc457483662"/>
      <w:bookmarkStart w:id="177" w:name="_Toc457482115"/>
      <w:bookmarkStart w:id="178" w:name="_Toc453921835"/>
      <w:bookmarkEnd w:id="174"/>
      <w:bookmarkEnd w:id="175"/>
      <w:bookmarkEnd w:id="176"/>
      <w:bookmarkEnd w:id="177"/>
      <w:bookmarkEnd w:id="178"/>
      <w:r w:rsidRPr="00E10CC7">
        <w:rPr>
          <w:rFonts w:ascii="楷体_GB2312" w:eastAsia="楷体_GB2312" w:hint="eastAsia"/>
          <w:b/>
          <w:color w:val="333333"/>
          <w:sz w:val="32"/>
          <w:szCs w:val="32"/>
        </w:rPr>
        <w:t>（一）加强统筹协调。</w:t>
      </w:r>
      <w:r w:rsidRPr="0086449D">
        <w:rPr>
          <w:rFonts w:ascii="仿宋_GB2312" w:eastAsia="仿宋_GB2312" w:hint="eastAsia"/>
          <w:color w:val="333333"/>
          <w:sz w:val="32"/>
          <w:szCs w:val="32"/>
        </w:rPr>
        <w:t>充分发挥省战略性新兴产业发展</w:t>
      </w:r>
      <w:r w:rsidRPr="0086449D">
        <w:rPr>
          <w:rFonts w:ascii="仿宋_GB2312" w:eastAsia="仿宋_GB2312" w:hint="eastAsia"/>
          <w:color w:val="333333"/>
          <w:sz w:val="32"/>
          <w:szCs w:val="32"/>
        </w:rPr>
        <w:lastRenderedPageBreak/>
        <w:t xml:space="preserve">集聚发展基地建设工作领导小组作用，加强顶层设计，加大对资金、技术、人力、土地等资源的统筹力度，及时研究解决工作推进中存在的问题。各地、各有关部门要加强协调配合，整合要素资源，共同推动战略性新兴产业跨越发展。 </w:t>
      </w:r>
    </w:p>
    <w:p w:rsidR="00B02231" w:rsidRPr="0086449D" w:rsidRDefault="00B02231" w:rsidP="00B02231">
      <w:pPr>
        <w:spacing w:before="156" w:after="156" w:line="620" w:lineRule="exact"/>
        <w:ind w:firstLine="640"/>
        <w:rPr>
          <w:rFonts w:ascii="仿宋_GB2312" w:eastAsia="仿宋_GB2312"/>
          <w:color w:val="333333"/>
          <w:sz w:val="32"/>
          <w:szCs w:val="32"/>
        </w:rPr>
      </w:pPr>
      <w:bookmarkStart w:id="179" w:name="_Toc458172996"/>
      <w:bookmarkStart w:id="180" w:name="_Toc457484538"/>
      <w:bookmarkStart w:id="181" w:name="_Toc457483663"/>
      <w:bookmarkStart w:id="182" w:name="_Toc457482116"/>
      <w:bookmarkStart w:id="183" w:name="_Toc453921836"/>
      <w:bookmarkEnd w:id="179"/>
      <w:bookmarkEnd w:id="180"/>
      <w:bookmarkEnd w:id="181"/>
      <w:bookmarkEnd w:id="182"/>
      <w:bookmarkEnd w:id="183"/>
      <w:r w:rsidRPr="00E10CC7">
        <w:rPr>
          <w:rFonts w:ascii="楷体_GB2312" w:eastAsia="楷体_GB2312" w:hint="eastAsia"/>
          <w:b/>
          <w:color w:val="333333"/>
          <w:sz w:val="32"/>
          <w:szCs w:val="32"/>
        </w:rPr>
        <w:t>（二）创新工作机制。</w:t>
      </w:r>
      <w:r w:rsidRPr="0086449D">
        <w:rPr>
          <w:rFonts w:ascii="仿宋_GB2312" w:eastAsia="仿宋_GB2312" w:hint="eastAsia"/>
          <w:color w:val="333333"/>
          <w:sz w:val="32"/>
          <w:szCs w:val="32"/>
        </w:rPr>
        <w:t>各市人民政府是推进战略性新兴产业发展的责任主体，要加强组织领导，建立相应的工作机制，确保重大项目建设、体制机制改革、科技成果转化等顺利实施。要树立全球眼光，加强与国内外研究机构合作，建立综合性、常态化的</w:t>
      </w:r>
      <w:proofErr w:type="gramStart"/>
      <w:r w:rsidRPr="0086449D">
        <w:rPr>
          <w:rFonts w:ascii="仿宋_GB2312" w:eastAsia="仿宋_GB2312" w:hint="eastAsia"/>
          <w:color w:val="333333"/>
          <w:sz w:val="32"/>
          <w:szCs w:val="32"/>
        </w:rPr>
        <w:t>研</w:t>
      </w:r>
      <w:proofErr w:type="gramEnd"/>
      <w:r w:rsidRPr="0086449D">
        <w:rPr>
          <w:rFonts w:ascii="仿宋_GB2312" w:eastAsia="仿宋_GB2312" w:hint="eastAsia"/>
          <w:color w:val="333333"/>
          <w:sz w:val="32"/>
          <w:szCs w:val="32"/>
        </w:rPr>
        <w:t xml:space="preserve">判机制，把脉产业发展方向，提升产业谋划水平。 </w:t>
      </w:r>
    </w:p>
    <w:p w:rsidR="00B02231" w:rsidRPr="0086449D" w:rsidRDefault="00B02231" w:rsidP="00B02231">
      <w:pPr>
        <w:spacing w:before="156" w:after="156" w:line="620" w:lineRule="exact"/>
        <w:ind w:firstLine="640"/>
        <w:rPr>
          <w:rFonts w:ascii="仿宋_GB2312" w:eastAsia="仿宋_GB2312"/>
          <w:color w:val="333333"/>
          <w:sz w:val="32"/>
          <w:szCs w:val="32"/>
        </w:rPr>
      </w:pPr>
      <w:bookmarkStart w:id="184" w:name="_Toc458172997"/>
      <w:bookmarkStart w:id="185" w:name="_Toc457484539"/>
      <w:bookmarkStart w:id="186" w:name="_Toc457483664"/>
      <w:bookmarkStart w:id="187" w:name="_Toc457482117"/>
      <w:bookmarkStart w:id="188" w:name="_Toc453921837"/>
      <w:bookmarkEnd w:id="184"/>
      <w:bookmarkEnd w:id="185"/>
      <w:bookmarkEnd w:id="186"/>
      <w:bookmarkEnd w:id="187"/>
      <w:bookmarkEnd w:id="188"/>
      <w:r w:rsidRPr="00E10CC7">
        <w:rPr>
          <w:rFonts w:ascii="楷体_GB2312" w:eastAsia="楷体_GB2312" w:hint="eastAsia"/>
          <w:b/>
          <w:color w:val="333333"/>
          <w:sz w:val="32"/>
          <w:szCs w:val="32"/>
        </w:rPr>
        <w:t>（三）强化要素保障。</w:t>
      </w:r>
      <w:r w:rsidRPr="0086449D">
        <w:rPr>
          <w:rFonts w:ascii="仿宋_GB2312" w:eastAsia="仿宋_GB2312" w:hint="eastAsia"/>
          <w:color w:val="333333"/>
          <w:sz w:val="32"/>
          <w:szCs w:val="32"/>
        </w:rPr>
        <w:t>充分发挥“三重</w:t>
      </w:r>
      <w:proofErr w:type="gramStart"/>
      <w:r w:rsidRPr="0086449D">
        <w:rPr>
          <w:rFonts w:ascii="仿宋_GB2312" w:eastAsia="仿宋_GB2312" w:hint="eastAsia"/>
          <w:color w:val="333333"/>
          <w:sz w:val="32"/>
          <w:szCs w:val="32"/>
        </w:rPr>
        <w:t>一</w:t>
      </w:r>
      <w:proofErr w:type="gramEnd"/>
      <w:r w:rsidRPr="0086449D">
        <w:rPr>
          <w:rFonts w:ascii="仿宋_GB2312" w:eastAsia="仿宋_GB2312" w:hint="eastAsia"/>
          <w:color w:val="333333"/>
          <w:sz w:val="32"/>
          <w:szCs w:val="32"/>
        </w:rPr>
        <w:t>创”专项引导资金作用，重点投向重大项目建设、新产品研发和关键技术产业化、检验检测平台建设等。加快组建运营总规模600亿元的安徽产业发展基金，推进各市组建运营天使投资基金，加大对种子期、初创期科技型中小企业支持力度。加大高层次人才、高技能人才引进培养力度，省扶持高层次科技人才团队在皖创新创业、战略性新兴产业技术领军人才等各类人才激励政策优先向“三重</w:t>
      </w:r>
      <w:proofErr w:type="gramStart"/>
      <w:r w:rsidRPr="0086449D">
        <w:rPr>
          <w:rFonts w:ascii="仿宋_GB2312" w:eastAsia="仿宋_GB2312" w:hint="eastAsia"/>
          <w:color w:val="333333"/>
          <w:sz w:val="32"/>
          <w:szCs w:val="32"/>
        </w:rPr>
        <w:t>一</w:t>
      </w:r>
      <w:proofErr w:type="gramEnd"/>
      <w:r w:rsidRPr="0086449D">
        <w:rPr>
          <w:rFonts w:ascii="仿宋_GB2312" w:eastAsia="仿宋_GB2312" w:hint="eastAsia"/>
          <w:color w:val="333333"/>
          <w:sz w:val="32"/>
          <w:szCs w:val="32"/>
        </w:rPr>
        <w:t xml:space="preserve">创”建设倾斜。 </w:t>
      </w:r>
    </w:p>
    <w:p w:rsidR="008A453B" w:rsidRPr="00DC7196" w:rsidRDefault="00B02231" w:rsidP="00DC7196">
      <w:pPr>
        <w:spacing w:before="156" w:after="156" w:line="620" w:lineRule="exact"/>
        <w:ind w:firstLine="640"/>
        <w:rPr>
          <w:rFonts w:ascii="仿宋_GB2312" w:eastAsia="仿宋_GB2312"/>
          <w:color w:val="333333"/>
          <w:sz w:val="32"/>
          <w:szCs w:val="32"/>
        </w:rPr>
      </w:pPr>
      <w:bookmarkStart w:id="189" w:name="_Toc458172998"/>
      <w:bookmarkStart w:id="190" w:name="_Toc458167230"/>
      <w:bookmarkEnd w:id="189"/>
      <w:bookmarkEnd w:id="190"/>
      <w:r w:rsidRPr="00E10CC7">
        <w:rPr>
          <w:rFonts w:ascii="楷体_GB2312" w:eastAsia="楷体_GB2312" w:hint="eastAsia"/>
          <w:b/>
          <w:color w:val="333333"/>
          <w:sz w:val="32"/>
          <w:szCs w:val="32"/>
        </w:rPr>
        <w:t>（四）严格考核评估。</w:t>
      </w:r>
      <w:r w:rsidRPr="0086449D">
        <w:rPr>
          <w:rFonts w:ascii="仿宋_GB2312" w:eastAsia="仿宋_GB2312" w:hint="eastAsia"/>
          <w:color w:val="333333"/>
          <w:sz w:val="32"/>
          <w:szCs w:val="32"/>
        </w:rPr>
        <w:t>建立任务落实情况督促检查机制和第三方评估机制，对重大新兴产业基地、重大新兴产业工程和重大新兴产业专项实行动态调整管理。加强考评结果运</w:t>
      </w:r>
      <w:r w:rsidRPr="0086449D">
        <w:rPr>
          <w:rFonts w:ascii="仿宋_GB2312" w:eastAsia="仿宋_GB2312" w:hint="eastAsia"/>
          <w:color w:val="333333"/>
          <w:sz w:val="32"/>
          <w:szCs w:val="32"/>
        </w:rPr>
        <w:lastRenderedPageBreak/>
        <w:t xml:space="preserve">用，对考评结果优秀的给予滚动支持，对考评不合格的予以摘牌，并根据目标完成情况按比例收回省级支持资金。 </w:t>
      </w:r>
      <w:bookmarkStart w:id="191" w:name="_GoBack"/>
      <w:bookmarkEnd w:id="191"/>
    </w:p>
    <w:sectPr w:rsidR="008A453B" w:rsidRPr="00DC7196">
      <w:headerReference w:type="even" r:id="rId17"/>
      <w:headerReference w:type="default" r:id="rId18"/>
      <w:footerReference w:type="even" r:id="rId19"/>
      <w:footerReference w:type="default" r:id="rId20"/>
      <w:headerReference w:type="first" r:id="rId21"/>
      <w:footerReference w:type="first" r:id="rId2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010D" w:rsidRDefault="00A1010D" w:rsidP="00B02231">
      <w:pPr>
        <w:spacing w:before="120" w:after="120"/>
      </w:pPr>
      <w:r>
        <w:separator/>
      </w:r>
    </w:p>
  </w:endnote>
  <w:endnote w:type="continuationSeparator" w:id="0">
    <w:p w:rsidR="00A1010D" w:rsidRDefault="00A1010D" w:rsidP="00B02231">
      <w:pPr>
        <w:spacing w:before="120" w:after="1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小标宋简体">
    <w:altName w:val="Arial Unicode MS"/>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ˎ̥">
    <w:altName w:val="Times New Roman"/>
    <w:panose1 w:val="00000000000000000000"/>
    <w:charset w:val="00"/>
    <w:family w:val="roman"/>
    <w:notTrueType/>
    <w:pitch w:val="default"/>
  </w:font>
  <w:font w:name="黑体">
    <w:altName w:val="SimHei"/>
    <w:panose1 w:val="02010600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231" w:rsidRDefault="00B02231" w:rsidP="00B02231">
    <w:pPr>
      <w:pStyle w:val="a4"/>
      <w:spacing w:before="120" w:after="1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231" w:rsidRDefault="00B02231" w:rsidP="00B02231">
    <w:pPr>
      <w:pStyle w:val="a4"/>
      <w:spacing w:before="120" w:after="12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231" w:rsidRDefault="00B02231" w:rsidP="00B02231">
    <w:pPr>
      <w:pStyle w:val="a4"/>
      <w:spacing w:before="120" w:after="1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010D" w:rsidRDefault="00A1010D" w:rsidP="00B02231">
      <w:pPr>
        <w:spacing w:before="120" w:after="120"/>
      </w:pPr>
      <w:r>
        <w:separator/>
      </w:r>
    </w:p>
  </w:footnote>
  <w:footnote w:type="continuationSeparator" w:id="0">
    <w:p w:rsidR="00A1010D" w:rsidRDefault="00A1010D" w:rsidP="00B02231">
      <w:pPr>
        <w:spacing w:before="120" w:after="1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231" w:rsidRDefault="00B02231" w:rsidP="00B02231">
    <w:pPr>
      <w:pStyle w:val="a3"/>
      <w:spacing w:before="120" w:after="1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231" w:rsidRDefault="00B02231" w:rsidP="00B02231">
    <w:pPr>
      <w:pStyle w:val="a3"/>
      <w:spacing w:before="120" w:after="1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231" w:rsidRDefault="00B02231" w:rsidP="00B02231">
    <w:pPr>
      <w:pStyle w:val="a3"/>
      <w:spacing w:before="120" w:after="12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7DD"/>
    <w:rsid w:val="005959BC"/>
    <w:rsid w:val="008A453B"/>
    <w:rsid w:val="008B061B"/>
    <w:rsid w:val="00A1010D"/>
    <w:rsid w:val="00B02231"/>
    <w:rsid w:val="00BF47DD"/>
    <w:rsid w:val="00D86708"/>
    <w:rsid w:val="00DC71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pPr>
        <w:spacing w:beforeLines="50" w:before="50" w:afterLines="50" w:after="50" w:line="400" w:lineRule="exact"/>
        <w:ind w:firstLine="4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2231"/>
    <w:pPr>
      <w:widowControl w:val="0"/>
      <w:spacing w:beforeLines="0" w:before="0" w:afterLines="0" w:after="0" w:line="240" w:lineRule="auto"/>
      <w:ind w:firstLine="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02231"/>
    <w:pPr>
      <w:widowControl/>
      <w:pBdr>
        <w:bottom w:val="single" w:sz="6" w:space="1" w:color="auto"/>
      </w:pBdr>
      <w:tabs>
        <w:tab w:val="center" w:pos="4153"/>
        <w:tab w:val="right" w:pos="8306"/>
      </w:tabs>
      <w:snapToGrid w:val="0"/>
      <w:spacing w:beforeLines="50" w:before="50" w:afterLines="50" w:after="50" w:line="240" w:lineRule="atLeast"/>
      <w:ind w:firstLine="420"/>
      <w:jc w:val="center"/>
    </w:pPr>
    <w:rPr>
      <w:sz w:val="18"/>
      <w:szCs w:val="18"/>
    </w:rPr>
  </w:style>
  <w:style w:type="character" w:customStyle="1" w:styleId="Char">
    <w:name w:val="页眉 Char"/>
    <w:basedOn w:val="a0"/>
    <w:link w:val="a3"/>
    <w:uiPriority w:val="99"/>
    <w:rsid w:val="00B02231"/>
    <w:rPr>
      <w:sz w:val="18"/>
      <w:szCs w:val="18"/>
    </w:rPr>
  </w:style>
  <w:style w:type="paragraph" w:styleId="a4">
    <w:name w:val="footer"/>
    <w:basedOn w:val="a"/>
    <w:link w:val="Char0"/>
    <w:uiPriority w:val="99"/>
    <w:unhideWhenUsed/>
    <w:rsid w:val="00B02231"/>
    <w:pPr>
      <w:widowControl/>
      <w:tabs>
        <w:tab w:val="center" w:pos="4153"/>
        <w:tab w:val="right" w:pos="8306"/>
      </w:tabs>
      <w:snapToGrid w:val="0"/>
      <w:spacing w:beforeLines="50" w:before="50" w:afterLines="50" w:after="50" w:line="240" w:lineRule="atLeast"/>
      <w:ind w:firstLine="420"/>
      <w:jc w:val="left"/>
    </w:pPr>
    <w:rPr>
      <w:sz w:val="18"/>
      <w:szCs w:val="18"/>
    </w:rPr>
  </w:style>
  <w:style w:type="character" w:customStyle="1" w:styleId="Char0">
    <w:name w:val="页脚 Char"/>
    <w:basedOn w:val="a0"/>
    <w:link w:val="a4"/>
    <w:uiPriority w:val="99"/>
    <w:rsid w:val="00B02231"/>
    <w:rPr>
      <w:sz w:val="18"/>
      <w:szCs w:val="18"/>
    </w:rPr>
  </w:style>
  <w:style w:type="character" w:styleId="a5">
    <w:name w:val="Hyperlink"/>
    <w:basedOn w:val="a0"/>
    <w:uiPriority w:val="99"/>
    <w:semiHidden/>
    <w:unhideWhenUsed/>
    <w:rsid w:val="00B02231"/>
    <w:rPr>
      <w:strike w:val="0"/>
      <w:dstrike w:val="0"/>
      <w:color w:val="663333"/>
      <w:u w:val="none"/>
      <w:effect w:val="none"/>
      <w:bdr w:val="none" w:sz="0" w:space="0" w:color="auto" w:frame="1"/>
    </w:rPr>
  </w:style>
  <w:style w:type="paragraph" w:customStyle="1" w:styleId="1">
    <w:name w:val="样式1"/>
    <w:basedOn w:val="a6"/>
    <w:link w:val="1Char"/>
    <w:qFormat/>
    <w:rsid w:val="00B02231"/>
    <w:pPr>
      <w:widowControl/>
      <w:shd w:val="clear" w:color="auto" w:fill="FFFFFF"/>
      <w:spacing w:line="620" w:lineRule="exact"/>
      <w:jc w:val="center"/>
    </w:pPr>
    <w:rPr>
      <w:rFonts w:ascii="方正小标宋简体" w:eastAsia="方正小标宋简体" w:hAnsi="宋体" w:cs="宋体"/>
      <w:color w:val="333333"/>
      <w:kern w:val="0"/>
      <w:sz w:val="36"/>
      <w:szCs w:val="36"/>
    </w:rPr>
  </w:style>
  <w:style w:type="character" w:customStyle="1" w:styleId="1Char">
    <w:name w:val="样式1 Char"/>
    <w:basedOn w:val="a0"/>
    <w:link w:val="1"/>
    <w:rsid w:val="00B02231"/>
    <w:rPr>
      <w:rFonts w:ascii="方正小标宋简体" w:eastAsia="方正小标宋简体" w:hAnsi="宋体" w:cs="宋体"/>
      <w:color w:val="333333"/>
      <w:kern w:val="0"/>
      <w:sz w:val="36"/>
      <w:szCs w:val="36"/>
      <w:shd w:val="clear" w:color="auto" w:fill="FFFFFF"/>
    </w:rPr>
  </w:style>
  <w:style w:type="paragraph" w:styleId="a6">
    <w:name w:val="Normal (Web)"/>
    <w:basedOn w:val="a"/>
    <w:uiPriority w:val="99"/>
    <w:semiHidden/>
    <w:unhideWhenUsed/>
    <w:rsid w:val="00B02231"/>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pPr>
        <w:spacing w:beforeLines="50" w:before="50" w:afterLines="50" w:after="50" w:line="400" w:lineRule="exact"/>
        <w:ind w:firstLine="4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2231"/>
    <w:pPr>
      <w:widowControl w:val="0"/>
      <w:spacing w:beforeLines="0" w:before="0" w:afterLines="0" w:after="0" w:line="240" w:lineRule="auto"/>
      <w:ind w:firstLine="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02231"/>
    <w:pPr>
      <w:widowControl/>
      <w:pBdr>
        <w:bottom w:val="single" w:sz="6" w:space="1" w:color="auto"/>
      </w:pBdr>
      <w:tabs>
        <w:tab w:val="center" w:pos="4153"/>
        <w:tab w:val="right" w:pos="8306"/>
      </w:tabs>
      <w:snapToGrid w:val="0"/>
      <w:spacing w:beforeLines="50" w:before="50" w:afterLines="50" w:after="50" w:line="240" w:lineRule="atLeast"/>
      <w:ind w:firstLine="420"/>
      <w:jc w:val="center"/>
    </w:pPr>
    <w:rPr>
      <w:sz w:val="18"/>
      <w:szCs w:val="18"/>
    </w:rPr>
  </w:style>
  <w:style w:type="character" w:customStyle="1" w:styleId="Char">
    <w:name w:val="页眉 Char"/>
    <w:basedOn w:val="a0"/>
    <w:link w:val="a3"/>
    <w:uiPriority w:val="99"/>
    <w:rsid w:val="00B02231"/>
    <w:rPr>
      <w:sz w:val="18"/>
      <w:szCs w:val="18"/>
    </w:rPr>
  </w:style>
  <w:style w:type="paragraph" w:styleId="a4">
    <w:name w:val="footer"/>
    <w:basedOn w:val="a"/>
    <w:link w:val="Char0"/>
    <w:uiPriority w:val="99"/>
    <w:unhideWhenUsed/>
    <w:rsid w:val="00B02231"/>
    <w:pPr>
      <w:widowControl/>
      <w:tabs>
        <w:tab w:val="center" w:pos="4153"/>
        <w:tab w:val="right" w:pos="8306"/>
      </w:tabs>
      <w:snapToGrid w:val="0"/>
      <w:spacing w:beforeLines="50" w:before="50" w:afterLines="50" w:after="50" w:line="240" w:lineRule="atLeast"/>
      <w:ind w:firstLine="420"/>
      <w:jc w:val="left"/>
    </w:pPr>
    <w:rPr>
      <w:sz w:val="18"/>
      <w:szCs w:val="18"/>
    </w:rPr>
  </w:style>
  <w:style w:type="character" w:customStyle="1" w:styleId="Char0">
    <w:name w:val="页脚 Char"/>
    <w:basedOn w:val="a0"/>
    <w:link w:val="a4"/>
    <w:uiPriority w:val="99"/>
    <w:rsid w:val="00B02231"/>
    <w:rPr>
      <w:sz w:val="18"/>
      <w:szCs w:val="18"/>
    </w:rPr>
  </w:style>
  <w:style w:type="character" w:styleId="a5">
    <w:name w:val="Hyperlink"/>
    <w:basedOn w:val="a0"/>
    <w:uiPriority w:val="99"/>
    <w:semiHidden/>
    <w:unhideWhenUsed/>
    <w:rsid w:val="00B02231"/>
    <w:rPr>
      <w:strike w:val="0"/>
      <w:dstrike w:val="0"/>
      <w:color w:val="663333"/>
      <w:u w:val="none"/>
      <w:effect w:val="none"/>
      <w:bdr w:val="none" w:sz="0" w:space="0" w:color="auto" w:frame="1"/>
    </w:rPr>
  </w:style>
  <w:style w:type="paragraph" w:customStyle="1" w:styleId="1">
    <w:name w:val="样式1"/>
    <w:basedOn w:val="a6"/>
    <w:link w:val="1Char"/>
    <w:qFormat/>
    <w:rsid w:val="00B02231"/>
    <w:pPr>
      <w:widowControl/>
      <w:shd w:val="clear" w:color="auto" w:fill="FFFFFF"/>
      <w:spacing w:line="620" w:lineRule="exact"/>
      <w:jc w:val="center"/>
    </w:pPr>
    <w:rPr>
      <w:rFonts w:ascii="方正小标宋简体" w:eastAsia="方正小标宋简体" w:hAnsi="宋体" w:cs="宋体"/>
      <w:color w:val="333333"/>
      <w:kern w:val="0"/>
      <w:sz w:val="36"/>
      <w:szCs w:val="36"/>
    </w:rPr>
  </w:style>
  <w:style w:type="character" w:customStyle="1" w:styleId="1Char">
    <w:name w:val="样式1 Char"/>
    <w:basedOn w:val="a0"/>
    <w:link w:val="1"/>
    <w:rsid w:val="00B02231"/>
    <w:rPr>
      <w:rFonts w:ascii="方正小标宋简体" w:eastAsia="方正小标宋简体" w:hAnsi="宋体" w:cs="宋体"/>
      <w:color w:val="333333"/>
      <w:kern w:val="0"/>
      <w:sz w:val="36"/>
      <w:szCs w:val="36"/>
      <w:shd w:val="clear" w:color="auto" w:fill="FFFFFF"/>
    </w:rPr>
  </w:style>
  <w:style w:type="paragraph" w:styleId="a6">
    <w:name w:val="Normal (Web)"/>
    <w:basedOn w:val="a"/>
    <w:uiPriority w:val="99"/>
    <w:semiHidden/>
    <w:unhideWhenUsed/>
    <w:rsid w:val="00B02231"/>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aike.baidu.com/subview/2115082/2115082.htm" TargetMode="External"/><Relationship Id="rId13" Type="http://schemas.openxmlformats.org/officeDocument/2006/relationships/hyperlink" Target="http://baike.baidu.com/subview/1065460/1065460.htm"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http://baike.baidu.com/subview/963172/963172.htm" TargetMode="External"/><Relationship Id="rId12" Type="http://schemas.openxmlformats.org/officeDocument/2006/relationships/hyperlink" Target="http://baike.baidu.com/subview/239362/239362.htm" TargetMode="External"/><Relationship Id="rId17" Type="http://schemas.openxmlformats.org/officeDocument/2006/relationships/header" Target="header1.xml"/><Relationship Id="rId2" Type="http://schemas.microsoft.com/office/2007/relationships/stylesWithEffects" Target="stylesWithEffects.xml"/><Relationship Id="rId16" Type="http://schemas.openxmlformats.org/officeDocument/2006/relationships/hyperlink" Target="http://baike.baidu.com/subview/3558683/3558683.htm" TargetMode="External"/><Relationship Id="rId20" Type="http://schemas.openxmlformats.org/officeDocument/2006/relationships/footer" Target="footer2.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baike.baidu.com/subview/915222/915222.htm"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baike.baidu.com/subview/399200/399200.htm" TargetMode="External"/><Relationship Id="rId23" Type="http://schemas.openxmlformats.org/officeDocument/2006/relationships/fontTable" Target="fontTable.xml"/><Relationship Id="rId10" Type="http://schemas.openxmlformats.org/officeDocument/2006/relationships/hyperlink" Target="http://baike.baidu.com/subview/1343173/1343173.htm"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baike.baidu.com/subview/1048663/1048663.htm" TargetMode="External"/><Relationship Id="rId14" Type="http://schemas.openxmlformats.org/officeDocument/2006/relationships/hyperlink" Target="http://baike.baidu.com/subview/4891322/4892088.htm" TargetMode="External"/><Relationship Id="rId22"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52</Pages>
  <Words>3631</Words>
  <Characters>20701</Characters>
  <Application>Microsoft Office Word</Application>
  <DocSecurity>0</DocSecurity>
  <Lines>172</Lines>
  <Paragraphs>48</Paragraphs>
  <ScaleCrop>false</ScaleCrop>
  <Company>微软中国</Company>
  <LinksUpToDate>false</LinksUpToDate>
  <CharactersWithSpaces>24284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china</dc:creator>
  <cp:keywords/>
  <dc:description/>
  <cp:lastModifiedBy>china</cp:lastModifiedBy>
  <cp:revision>3</cp:revision>
  <dcterms:created xsi:type="dcterms:W3CDTF">2016-10-27T03:28:00Z</dcterms:created>
  <dcterms:modified xsi:type="dcterms:W3CDTF">2016-10-27T03:46:00Z</dcterms:modified>
</cp:coreProperties>
</file>