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80C" w:rsidRPr="00531C2F" w:rsidRDefault="00C1380C" w:rsidP="00C1380C">
      <w:pPr>
        <w:pStyle w:val="myindent"/>
        <w:spacing w:before="156" w:beforeAutospacing="0" w:after="156" w:afterAutospacing="0" w:line="620" w:lineRule="exact"/>
        <w:ind w:firstLine="480"/>
        <w:jc w:val="center"/>
        <w:rPr>
          <w:rStyle w:val="a5"/>
          <w:rFonts w:ascii="方正小标宋简体" w:eastAsia="方正小标宋简体"/>
          <w:b w:val="0"/>
          <w:color w:val="333333"/>
          <w:sz w:val="36"/>
          <w:szCs w:val="36"/>
        </w:rPr>
      </w:pPr>
      <w:r w:rsidRPr="00531C2F">
        <w:rPr>
          <w:rStyle w:val="a5"/>
          <w:rFonts w:ascii="方正小标宋简体" w:eastAsia="方正小标宋简体" w:hint="eastAsia"/>
          <w:b w:val="0"/>
          <w:color w:val="333333"/>
          <w:sz w:val="36"/>
          <w:szCs w:val="36"/>
        </w:rPr>
        <w:t>滁州市人民政府办公室关于印发滁州市本级天使投资基金管理办法的通知</w:t>
      </w:r>
    </w:p>
    <w:p w:rsidR="00C1380C" w:rsidRPr="0086449D" w:rsidRDefault="00C1380C" w:rsidP="00C1380C">
      <w:pPr>
        <w:pStyle w:val="myindent"/>
        <w:spacing w:before="156" w:beforeAutospacing="0" w:after="156" w:afterAutospacing="0" w:line="620" w:lineRule="exact"/>
        <w:jc w:val="both"/>
        <w:rPr>
          <w:rFonts w:ascii="仿宋_GB2312" w:eastAsia="仿宋_GB2312"/>
          <w:color w:val="333333"/>
          <w:sz w:val="32"/>
          <w:szCs w:val="32"/>
        </w:rPr>
      </w:pPr>
      <w:r w:rsidRPr="0086449D">
        <w:rPr>
          <w:rFonts w:ascii="仿宋_GB2312" w:eastAsia="仿宋_GB2312" w:hint="eastAsia"/>
          <w:color w:val="333333"/>
          <w:sz w:val="32"/>
          <w:szCs w:val="32"/>
        </w:rPr>
        <w:t>各县、市、区人民政府，市政府各部门、各直属机构：</w:t>
      </w:r>
    </w:p>
    <w:p w:rsidR="00C1380C" w:rsidRPr="0086449D" w:rsidRDefault="00C1380C" w:rsidP="00C1380C">
      <w:pPr>
        <w:pStyle w:val="myindent"/>
        <w:spacing w:before="156" w:beforeAutospacing="0" w:after="156" w:afterAutospacing="0" w:line="620" w:lineRule="exact"/>
        <w:ind w:firstLine="480"/>
        <w:jc w:val="both"/>
        <w:rPr>
          <w:rFonts w:ascii="仿宋_GB2312" w:eastAsia="仿宋_GB2312"/>
          <w:color w:val="333333"/>
          <w:sz w:val="32"/>
          <w:szCs w:val="32"/>
        </w:rPr>
      </w:pPr>
      <w:r w:rsidRPr="0086449D">
        <w:rPr>
          <w:rFonts w:ascii="仿宋_GB2312" w:eastAsia="仿宋_GB2312" w:hint="eastAsia"/>
          <w:color w:val="333333"/>
          <w:sz w:val="32"/>
          <w:szCs w:val="32"/>
        </w:rPr>
        <w:t>《滁州市本级天使投资基金管理办法》已经市政府同意，现印发给你们，请遵照执行。</w:t>
      </w:r>
    </w:p>
    <w:p w:rsidR="00C1380C" w:rsidRPr="0086449D" w:rsidRDefault="00C1380C" w:rsidP="00C1380C">
      <w:pPr>
        <w:pStyle w:val="myindent"/>
        <w:spacing w:before="156" w:beforeAutospacing="0" w:after="156" w:afterAutospacing="0" w:line="620" w:lineRule="exact"/>
        <w:ind w:firstLine="480"/>
        <w:jc w:val="right"/>
        <w:rPr>
          <w:rFonts w:ascii="仿宋_GB2312" w:eastAsia="仿宋_GB2312"/>
          <w:color w:val="333333"/>
          <w:sz w:val="32"/>
          <w:szCs w:val="32"/>
        </w:rPr>
      </w:pPr>
      <w:r>
        <w:rPr>
          <w:rFonts w:ascii="仿宋_GB2312" w:eastAsia="仿宋_GB2312" w:hint="eastAsia"/>
          <w:color w:val="333333"/>
          <w:sz w:val="32"/>
          <w:szCs w:val="32"/>
        </w:rPr>
        <w:t>2</w:t>
      </w:r>
      <w:r w:rsidRPr="0086449D">
        <w:rPr>
          <w:rFonts w:ascii="仿宋_GB2312" w:eastAsia="仿宋_GB2312" w:hint="eastAsia"/>
          <w:color w:val="333333"/>
          <w:sz w:val="32"/>
          <w:szCs w:val="32"/>
        </w:rPr>
        <w:t>016年4月12日</w:t>
      </w:r>
    </w:p>
    <w:p w:rsidR="00C1380C" w:rsidRPr="000D7BA8" w:rsidRDefault="00C1380C" w:rsidP="00C1380C">
      <w:pPr>
        <w:pStyle w:val="1"/>
        <w:spacing w:before="156" w:after="156"/>
        <w:jc w:val="center"/>
        <w:rPr>
          <w:rFonts w:ascii="方正小标宋简体" w:eastAsia="方正小标宋简体"/>
          <w:b w:val="0"/>
          <w:sz w:val="36"/>
          <w:szCs w:val="36"/>
        </w:rPr>
      </w:pPr>
      <w:r w:rsidRPr="000D7BA8">
        <w:rPr>
          <w:rFonts w:ascii="方正小标宋简体" w:eastAsia="方正小标宋简体" w:hint="eastAsia"/>
          <w:b w:val="0"/>
          <w:bCs w:val="0"/>
          <w:sz w:val="36"/>
          <w:szCs w:val="36"/>
        </w:rPr>
        <w:t>滁州市本级天使投资基金管理办法</w:t>
      </w:r>
    </w:p>
    <w:p w:rsidR="00C1380C" w:rsidRPr="003B181B" w:rsidRDefault="00C1380C" w:rsidP="00C1380C">
      <w:pPr>
        <w:pStyle w:val="myindent"/>
        <w:spacing w:before="156" w:beforeAutospacing="0" w:after="156" w:afterAutospacing="0" w:line="620" w:lineRule="exact"/>
        <w:ind w:firstLine="480"/>
        <w:jc w:val="both"/>
        <w:rPr>
          <w:rFonts w:ascii="黑体" w:eastAsia="黑体" w:hAnsi="黑体"/>
          <w:color w:val="333333"/>
          <w:sz w:val="32"/>
          <w:szCs w:val="32"/>
        </w:rPr>
      </w:pPr>
      <w:r w:rsidRPr="003B181B">
        <w:rPr>
          <w:rFonts w:ascii="黑体" w:eastAsia="黑体" w:hAnsi="黑体" w:hint="eastAsia"/>
          <w:color w:val="333333"/>
          <w:sz w:val="32"/>
          <w:szCs w:val="32"/>
        </w:rPr>
        <w:t xml:space="preserve">第一章 </w:t>
      </w:r>
      <w:r w:rsidRPr="003B181B">
        <w:rPr>
          <w:rFonts w:hint="eastAsia"/>
          <w:color w:val="333333"/>
          <w:sz w:val="32"/>
          <w:szCs w:val="32"/>
        </w:rPr>
        <w:t> </w:t>
      </w:r>
      <w:r w:rsidRPr="003B181B">
        <w:rPr>
          <w:rFonts w:ascii="黑体" w:eastAsia="黑体" w:hAnsi="黑体" w:hint="eastAsia"/>
          <w:color w:val="333333"/>
          <w:sz w:val="32"/>
          <w:szCs w:val="32"/>
        </w:rPr>
        <w:t>总 则</w:t>
      </w:r>
    </w:p>
    <w:p w:rsidR="00C1380C" w:rsidRPr="0086449D" w:rsidRDefault="00C1380C" w:rsidP="00C1380C">
      <w:pPr>
        <w:pStyle w:val="myindent"/>
        <w:spacing w:before="156" w:beforeAutospacing="0" w:after="156" w:afterAutospacing="0" w:line="620" w:lineRule="exact"/>
        <w:ind w:firstLine="480"/>
        <w:jc w:val="both"/>
        <w:rPr>
          <w:rFonts w:ascii="仿宋_GB2312" w:eastAsia="仿宋_GB2312"/>
          <w:color w:val="333333"/>
          <w:sz w:val="32"/>
          <w:szCs w:val="32"/>
        </w:rPr>
      </w:pPr>
      <w:r w:rsidRPr="0086449D">
        <w:rPr>
          <w:rStyle w:val="a5"/>
          <w:rFonts w:ascii="仿宋_GB2312" w:eastAsia="仿宋_GB2312" w:hint="eastAsia"/>
          <w:color w:val="333333"/>
          <w:sz w:val="32"/>
          <w:szCs w:val="32"/>
        </w:rPr>
        <w:t>第一条</w:t>
      </w:r>
      <w:r w:rsidRPr="0086449D">
        <w:rPr>
          <w:rStyle w:val="apple-converted-space"/>
          <w:rFonts w:ascii="仿宋_GB2312" w:eastAsia="仿宋_GB2312" w:hint="eastAsia"/>
          <w:color w:val="333333"/>
          <w:sz w:val="32"/>
          <w:szCs w:val="32"/>
        </w:rPr>
        <w:t> </w:t>
      </w:r>
      <w:r w:rsidRPr="0086449D">
        <w:rPr>
          <w:rFonts w:ascii="仿宋_GB2312" w:eastAsia="仿宋_GB2312" w:hint="eastAsia"/>
          <w:color w:val="333333"/>
          <w:sz w:val="32"/>
          <w:szCs w:val="32"/>
        </w:rPr>
        <w:t> </w:t>
      </w:r>
      <w:r w:rsidRPr="0086449D">
        <w:rPr>
          <w:rFonts w:ascii="仿宋_GB2312" w:eastAsia="仿宋_GB2312" w:hint="eastAsia"/>
          <w:color w:val="333333"/>
          <w:sz w:val="32"/>
          <w:szCs w:val="32"/>
        </w:rPr>
        <w:t>为助推科技型中小企业发展，培育、孵化一批高新技术企业或先进技术服务企业，鼓励和吸引高层次人才落户我市创新创业，根据《安徽产业发展基金管理办法》（</w:t>
      </w:r>
      <w:proofErr w:type="gramStart"/>
      <w:r w:rsidRPr="0086449D">
        <w:rPr>
          <w:rFonts w:ascii="仿宋_GB2312" w:eastAsia="仿宋_GB2312" w:hint="eastAsia"/>
          <w:color w:val="333333"/>
          <w:sz w:val="32"/>
          <w:szCs w:val="32"/>
        </w:rPr>
        <w:t>皖金〔2015〕</w:t>
      </w:r>
      <w:proofErr w:type="gramEnd"/>
      <w:r w:rsidRPr="0086449D">
        <w:rPr>
          <w:rFonts w:ascii="仿宋_GB2312" w:eastAsia="仿宋_GB2312" w:hint="eastAsia"/>
          <w:color w:val="333333"/>
          <w:sz w:val="32"/>
          <w:szCs w:val="32"/>
        </w:rPr>
        <w:t>116号）等有关规定，制定本办法。</w:t>
      </w:r>
    </w:p>
    <w:p w:rsidR="00C1380C" w:rsidRPr="0086449D" w:rsidRDefault="00C1380C" w:rsidP="00C1380C">
      <w:pPr>
        <w:pStyle w:val="myindent"/>
        <w:spacing w:before="156" w:beforeAutospacing="0" w:after="156" w:afterAutospacing="0" w:line="620" w:lineRule="exact"/>
        <w:ind w:firstLine="480"/>
        <w:jc w:val="both"/>
        <w:rPr>
          <w:rFonts w:ascii="仿宋_GB2312" w:eastAsia="仿宋_GB2312"/>
          <w:color w:val="333333"/>
          <w:sz w:val="32"/>
          <w:szCs w:val="32"/>
        </w:rPr>
      </w:pPr>
      <w:r w:rsidRPr="0086449D">
        <w:rPr>
          <w:rStyle w:val="a5"/>
          <w:rFonts w:ascii="仿宋_GB2312" w:eastAsia="仿宋_GB2312" w:hint="eastAsia"/>
          <w:color w:val="333333"/>
          <w:sz w:val="32"/>
          <w:szCs w:val="32"/>
        </w:rPr>
        <w:t>第二条</w:t>
      </w:r>
      <w:r w:rsidRPr="0086449D">
        <w:rPr>
          <w:rStyle w:val="apple-converted-space"/>
          <w:rFonts w:ascii="仿宋_GB2312" w:eastAsia="仿宋_GB2312" w:hint="eastAsia"/>
          <w:color w:val="333333"/>
          <w:sz w:val="32"/>
          <w:szCs w:val="32"/>
        </w:rPr>
        <w:t> </w:t>
      </w:r>
      <w:r w:rsidRPr="0086449D">
        <w:rPr>
          <w:rFonts w:ascii="仿宋_GB2312" w:eastAsia="仿宋_GB2312" w:hint="eastAsia"/>
          <w:color w:val="333333"/>
          <w:sz w:val="32"/>
          <w:szCs w:val="32"/>
        </w:rPr>
        <w:t> </w:t>
      </w:r>
      <w:r w:rsidRPr="0086449D">
        <w:rPr>
          <w:rFonts w:ascii="仿宋_GB2312" w:eastAsia="仿宋_GB2312" w:hint="eastAsia"/>
          <w:color w:val="333333"/>
          <w:sz w:val="32"/>
          <w:szCs w:val="32"/>
        </w:rPr>
        <w:t>市政府设立天使投资基金，资金主要来源于市财政预算安排和自身投资收益，鼓励各县市区、滁州经开区、苏</w:t>
      </w:r>
      <w:proofErr w:type="gramStart"/>
      <w:r w:rsidRPr="0086449D">
        <w:rPr>
          <w:rFonts w:ascii="仿宋_GB2312" w:eastAsia="仿宋_GB2312" w:hint="eastAsia"/>
          <w:color w:val="333333"/>
          <w:sz w:val="32"/>
          <w:szCs w:val="32"/>
        </w:rPr>
        <w:t>滁</w:t>
      </w:r>
      <w:proofErr w:type="gramEnd"/>
      <w:r w:rsidRPr="0086449D">
        <w:rPr>
          <w:rFonts w:ascii="仿宋_GB2312" w:eastAsia="仿宋_GB2312" w:hint="eastAsia"/>
          <w:color w:val="333333"/>
          <w:sz w:val="32"/>
          <w:szCs w:val="32"/>
        </w:rPr>
        <w:t>产业园设立天使投资基金。</w:t>
      </w:r>
    </w:p>
    <w:p w:rsidR="00C1380C" w:rsidRPr="0086449D" w:rsidRDefault="00C1380C" w:rsidP="00C1380C">
      <w:pPr>
        <w:pStyle w:val="myindent"/>
        <w:spacing w:before="156" w:beforeAutospacing="0" w:after="156" w:afterAutospacing="0" w:line="620" w:lineRule="exact"/>
        <w:ind w:firstLine="480"/>
        <w:jc w:val="both"/>
        <w:rPr>
          <w:rFonts w:ascii="仿宋_GB2312" w:eastAsia="仿宋_GB2312"/>
          <w:color w:val="333333"/>
          <w:sz w:val="32"/>
          <w:szCs w:val="32"/>
        </w:rPr>
      </w:pPr>
      <w:r w:rsidRPr="0086449D">
        <w:rPr>
          <w:rStyle w:val="a5"/>
          <w:rFonts w:ascii="仿宋_GB2312" w:eastAsia="仿宋_GB2312" w:hint="eastAsia"/>
          <w:color w:val="333333"/>
          <w:sz w:val="32"/>
          <w:szCs w:val="32"/>
        </w:rPr>
        <w:t>第三条</w:t>
      </w:r>
      <w:r w:rsidRPr="0086449D">
        <w:rPr>
          <w:rStyle w:val="apple-converted-space"/>
          <w:rFonts w:ascii="仿宋_GB2312" w:eastAsia="仿宋_GB2312" w:hint="eastAsia"/>
          <w:color w:val="333333"/>
          <w:sz w:val="32"/>
          <w:szCs w:val="32"/>
        </w:rPr>
        <w:t> </w:t>
      </w:r>
      <w:r w:rsidRPr="0086449D">
        <w:rPr>
          <w:rFonts w:ascii="仿宋_GB2312" w:eastAsia="仿宋_GB2312" w:hint="eastAsia"/>
          <w:color w:val="333333"/>
          <w:sz w:val="32"/>
          <w:szCs w:val="32"/>
        </w:rPr>
        <w:t> </w:t>
      </w:r>
      <w:r w:rsidRPr="0086449D">
        <w:rPr>
          <w:rFonts w:ascii="仿宋_GB2312" w:eastAsia="仿宋_GB2312" w:hint="eastAsia"/>
          <w:color w:val="333333"/>
          <w:sz w:val="32"/>
          <w:szCs w:val="32"/>
        </w:rPr>
        <w:t>天使投资基金是政策性非盈利性基金，以股权投资等形式支持高层次科技人才团队来</w:t>
      </w:r>
      <w:proofErr w:type="gramStart"/>
      <w:r w:rsidRPr="0086449D">
        <w:rPr>
          <w:rFonts w:ascii="仿宋_GB2312" w:eastAsia="仿宋_GB2312" w:hint="eastAsia"/>
          <w:color w:val="333333"/>
          <w:sz w:val="32"/>
          <w:szCs w:val="32"/>
        </w:rPr>
        <w:t>滁</w:t>
      </w:r>
      <w:proofErr w:type="gramEnd"/>
      <w:r w:rsidRPr="0086449D">
        <w:rPr>
          <w:rFonts w:ascii="仿宋_GB2312" w:eastAsia="仿宋_GB2312" w:hint="eastAsia"/>
          <w:color w:val="333333"/>
          <w:sz w:val="32"/>
          <w:szCs w:val="32"/>
        </w:rPr>
        <w:t>创业，支持具有自主知识产权、科技含量高、创新能力强、商业模式新等特点</w:t>
      </w:r>
      <w:r w:rsidRPr="0086449D">
        <w:rPr>
          <w:rFonts w:ascii="仿宋_GB2312" w:eastAsia="仿宋_GB2312" w:hint="eastAsia"/>
          <w:color w:val="333333"/>
          <w:sz w:val="32"/>
          <w:szCs w:val="32"/>
        </w:rPr>
        <w:lastRenderedPageBreak/>
        <w:t>的种子期、初创期科技型企业，支持大学生创办种子期科技型企业。</w:t>
      </w:r>
    </w:p>
    <w:p w:rsidR="00C1380C" w:rsidRPr="0086449D" w:rsidRDefault="00C1380C" w:rsidP="00C1380C">
      <w:pPr>
        <w:pStyle w:val="myindent"/>
        <w:spacing w:before="156" w:beforeAutospacing="0" w:after="156" w:afterAutospacing="0" w:line="620" w:lineRule="exact"/>
        <w:ind w:firstLine="480"/>
        <w:jc w:val="both"/>
        <w:rPr>
          <w:rFonts w:ascii="仿宋_GB2312" w:eastAsia="仿宋_GB2312"/>
          <w:color w:val="333333"/>
          <w:sz w:val="32"/>
          <w:szCs w:val="32"/>
        </w:rPr>
      </w:pPr>
      <w:r w:rsidRPr="0086449D">
        <w:rPr>
          <w:rStyle w:val="a5"/>
          <w:rFonts w:ascii="仿宋_GB2312" w:eastAsia="仿宋_GB2312" w:hint="eastAsia"/>
          <w:color w:val="333333"/>
          <w:sz w:val="32"/>
          <w:szCs w:val="32"/>
        </w:rPr>
        <w:t>第四条</w:t>
      </w:r>
      <w:r w:rsidRPr="0086449D">
        <w:rPr>
          <w:rStyle w:val="apple-converted-space"/>
          <w:rFonts w:ascii="仿宋_GB2312" w:eastAsia="仿宋_GB2312" w:hint="eastAsia"/>
          <w:color w:val="333333"/>
          <w:sz w:val="32"/>
          <w:szCs w:val="32"/>
        </w:rPr>
        <w:t> </w:t>
      </w:r>
      <w:r w:rsidRPr="0086449D">
        <w:rPr>
          <w:rFonts w:ascii="仿宋_GB2312" w:eastAsia="仿宋_GB2312" w:hint="eastAsia"/>
          <w:color w:val="333333"/>
          <w:sz w:val="32"/>
          <w:szCs w:val="32"/>
        </w:rPr>
        <w:t> </w:t>
      </w:r>
      <w:r w:rsidRPr="0086449D">
        <w:rPr>
          <w:rFonts w:ascii="仿宋_GB2312" w:eastAsia="仿宋_GB2312" w:hint="eastAsia"/>
          <w:color w:val="333333"/>
          <w:sz w:val="32"/>
          <w:szCs w:val="32"/>
        </w:rPr>
        <w:t>市政府成立滁州市本级天使投资基金管理委员会（以下简称管委会），由市政府领导及相关部门负责人组成，为基金的决策机构。管委会下设办公室（以下简称基金办），办公室设在市金融办。市城投公司受市政府委托，建立天使投资基金（以下简称基金），并设立基金管理公司（以下简称基金管理公司），负责基金的日常运营管理。</w:t>
      </w:r>
    </w:p>
    <w:p w:rsidR="00C1380C" w:rsidRPr="003B181B" w:rsidRDefault="00C1380C" w:rsidP="00C1380C">
      <w:pPr>
        <w:pStyle w:val="myindent"/>
        <w:spacing w:before="156" w:beforeAutospacing="0" w:after="156" w:afterAutospacing="0" w:line="620" w:lineRule="exact"/>
        <w:ind w:firstLine="480"/>
        <w:jc w:val="both"/>
        <w:rPr>
          <w:rFonts w:ascii="黑体" w:eastAsia="黑体" w:hAnsi="黑体"/>
          <w:color w:val="333333"/>
          <w:sz w:val="32"/>
          <w:szCs w:val="32"/>
        </w:rPr>
      </w:pPr>
      <w:r w:rsidRPr="003B181B">
        <w:rPr>
          <w:rFonts w:ascii="黑体" w:eastAsia="黑体" w:hAnsi="黑体" w:hint="eastAsia"/>
          <w:color w:val="333333"/>
          <w:sz w:val="32"/>
          <w:szCs w:val="32"/>
        </w:rPr>
        <w:t xml:space="preserve">第二章 </w:t>
      </w:r>
      <w:r w:rsidRPr="003B181B">
        <w:rPr>
          <w:rFonts w:hint="eastAsia"/>
          <w:color w:val="333333"/>
          <w:sz w:val="32"/>
          <w:szCs w:val="32"/>
        </w:rPr>
        <w:t> </w:t>
      </w:r>
      <w:r w:rsidRPr="003B181B">
        <w:rPr>
          <w:rFonts w:ascii="黑体" w:eastAsia="黑体" w:hAnsi="黑体" w:hint="eastAsia"/>
          <w:color w:val="333333"/>
          <w:sz w:val="32"/>
          <w:szCs w:val="32"/>
        </w:rPr>
        <w:t>基金管理</w:t>
      </w:r>
    </w:p>
    <w:p w:rsidR="00C1380C" w:rsidRPr="0086449D" w:rsidRDefault="00C1380C" w:rsidP="00C1380C">
      <w:pPr>
        <w:pStyle w:val="myindent"/>
        <w:spacing w:before="156" w:beforeAutospacing="0" w:after="156" w:afterAutospacing="0" w:line="620" w:lineRule="exact"/>
        <w:ind w:firstLine="480"/>
        <w:jc w:val="both"/>
        <w:rPr>
          <w:rFonts w:ascii="仿宋_GB2312" w:eastAsia="仿宋_GB2312"/>
          <w:color w:val="333333"/>
          <w:sz w:val="32"/>
          <w:szCs w:val="32"/>
        </w:rPr>
      </w:pPr>
      <w:r w:rsidRPr="0086449D">
        <w:rPr>
          <w:rStyle w:val="a5"/>
          <w:rFonts w:ascii="仿宋_GB2312" w:eastAsia="仿宋_GB2312" w:hint="eastAsia"/>
          <w:color w:val="333333"/>
          <w:sz w:val="32"/>
          <w:szCs w:val="32"/>
        </w:rPr>
        <w:t>第五条</w:t>
      </w:r>
      <w:r w:rsidRPr="0086449D">
        <w:rPr>
          <w:rStyle w:val="apple-converted-space"/>
          <w:rFonts w:ascii="仿宋_GB2312" w:eastAsia="仿宋_GB2312" w:hint="eastAsia"/>
          <w:color w:val="333333"/>
          <w:sz w:val="32"/>
          <w:szCs w:val="32"/>
        </w:rPr>
        <w:t> </w:t>
      </w:r>
      <w:r w:rsidRPr="0086449D">
        <w:rPr>
          <w:rFonts w:ascii="仿宋_GB2312" w:eastAsia="仿宋_GB2312" w:hint="eastAsia"/>
          <w:color w:val="333333"/>
          <w:sz w:val="32"/>
          <w:szCs w:val="32"/>
        </w:rPr>
        <w:t> </w:t>
      </w:r>
      <w:r w:rsidRPr="0086449D">
        <w:rPr>
          <w:rFonts w:ascii="仿宋_GB2312" w:eastAsia="仿宋_GB2312" w:hint="eastAsia"/>
          <w:color w:val="333333"/>
          <w:sz w:val="32"/>
          <w:szCs w:val="32"/>
        </w:rPr>
        <w:t>管委会履行下列职责：</w:t>
      </w:r>
    </w:p>
    <w:p w:rsidR="00C1380C" w:rsidRPr="0086449D" w:rsidRDefault="00C1380C" w:rsidP="00C1380C">
      <w:pPr>
        <w:pStyle w:val="myindent"/>
        <w:spacing w:before="156" w:beforeAutospacing="0" w:after="156" w:afterAutospacing="0" w:line="620" w:lineRule="exact"/>
        <w:ind w:firstLine="480"/>
        <w:jc w:val="both"/>
        <w:rPr>
          <w:rFonts w:ascii="仿宋_GB2312" w:eastAsia="仿宋_GB2312"/>
          <w:color w:val="333333"/>
          <w:sz w:val="32"/>
          <w:szCs w:val="32"/>
        </w:rPr>
      </w:pPr>
      <w:r w:rsidRPr="0086449D">
        <w:rPr>
          <w:rFonts w:ascii="仿宋_GB2312" w:eastAsia="仿宋_GB2312" w:hint="eastAsia"/>
          <w:color w:val="333333"/>
          <w:sz w:val="32"/>
          <w:szCs w:val="32"/>
        </w:rPr>
        <w:t>（一）批准基金投资项目和投资方案。</w:t>
      </w:r>
    </w:p>
    <w:p w:rsidR="00C1380C" w:rsidRPr="0086449D" w:rsidRDefault="00C1380C" w:rsidP="00C1380C">
      <w:pPr>
        <w:pStyle w:val="myindent"/>
        <w:spacing w:before="156" w:beforeAutospacing="0" w:after="156" w:afterAutospacing="0" w:line="620" w:lineRule="exact"/>
        <w:ind w:firstLine="480"/>
        <w:jc w:val="both"/>
        <w:rPr>
          <w:rFonts w:ascii="仿宋_GB2312" w:eastAsia="仿宋_GB2312"/>
          <w:color w:val="333333"/>
          <w:sz w:val="32"/>
          <w:szCs w:val="32"/>
        </w:rPr>
      </w:pPr>
      <w:r w:rsidRPr="0086449D">
        <w:rPr>
          <w:rFonts w:ascii="仿宋_GB2312" w:eastAsia="仿宋_GB2312" w:hint="eastAsia"/>
          <w:color w:val="333333"/>
          <w:sz w:val="32"/>
          <w:szCs w:val="32"/>
        </w:rPr>
        <w:t>（二）其他决策事项。</w:t>
      </w:r>
    </w:p>
    <w:p w:rsidR="00C1380C" w:rsidRPr="0086449D" w:rsidRDefault="00C1380C" w:rsidP="00C1380C">
      <w:pPr>
        <w:pStyle w:val="myindent"/>
        <w:spacing w:before="156" w:beforeAutospacing="0" w:after="156" w:afterAutospacing="0" w:line="620" w:lineRule="exact"/>
        <w:ind w:firstLine="480"/>
        <w:jc w:val="both"/>
        <w:rPr>
          <w:rFonts w:ascii="仿宋_GB2312" w:eastAsia="仿宋_GB2312"/>
          <w:color w:val="333333"/>
          <w:sz w:val="32"/>
          <w:szCs w:val="32"/>
        </w:rPr>
      </w:pPr>
      <w:r w:rsidRPr="0086449D">
        <w:rPr>
          <w:rStyle w:val="a5"/>
          <w:rFonts w:ascii="仿宋_GB2312" w:eastAsia="仿宋_GB2312" w:hint="eastAsia"/>
          <w:color w:val="333333"/>
          <w:sz w:val="32"/>
          <w:szCs w:val="32"/>
        </w:rPr>
        <w:t>第六条</w:t>
      </w:r>
      <w:r w:rsidRPr="0086449D">
        <w:rPr>
          <w:rStyle w:val="apple-converted-space"/>
          <w:rFonts w:ascii="仿宋_GB2312" w:eastAsia="仿宋_GB2312" w:hint="eastAsia"/>
          <w:color w:val="333333"/>
          <w:sz w:val="32"/>
          <w:szCs w:val="32"/>
        </w:rPr>
        <w:t> </w:t>
      </w:r>
      <w:r w:rsidRPr="0086449D">
        <w:rPr>
          <w:rFonts w:ascii="仿宋_GB2312" w:eastAsia="仿宋_GB2312" w:hint="eastAsia"/>
          <w:color w:val="333333"/>
          <w:sz w:val="32"/>
          <w:szCs w:val="32"/>
        </w:rPr>
        <w:t> </w:t>
      </w:r>
      <w:r w:rsidRPr="0086449D">
        <w:rPr>
          <w:rFonts w:ascii="仿宋_GB2312" w:eastAsia="仿宋_GB2312" w:hint="eastAsia"/>
          <w:color w:val="333333"/>
          <w:sz w:val="32"/>
          <w:szCs w:val="32"/>
        </w:rPr>
        <w:t>基金</w:t>
      </w:r>
      <w:proofErr w:type="gramStart"/>
      <w:r w:rsidRPr="0086449D">
        <w:rPr>
          <w:rFonts w:ascii="仿宋_GB2312" w:eastAsia="仿宋_GB2312" w:hint="eastAsia"/>
          <w:color w:val="333333"/>
          <w:sz w:val="32"/>
          <w:szCs w:val="32"/>
        </w:rPr>
        <w:t>办履行</w:t>
      </w:r>
      <w:proofErr w:type="gramEnd"/>
      <w:r w:rsidRPr="0086449D">
        <w:rPr>
          <w:rFonts w:ascii="仿宋_GB2312" w:eastAsia="仿宋_GB2312" w:hint="eastAsia"/>
          <w:color w:val="333333"/>
          <w:sz w:val="32"/>
          <w:szCs w:val="32"/>
        </w:rPr>
        <w:t>下列职责：</w:t>
      </w:r>
    </w:p>
    <w:p w:rsidR="00C1380C" w:rsidRPr="0086449D" w:rsidRDefault="00C1380C" w:rsidP="00C1380C">
      <w:pPr>
        <w:pStyle w:val="myindent"/>
        <w:spacing w:before="156" w:beforeAutospacing="0" w:after="156" w:afterAutospacing="0" w:line="620" w:lineRule="exact"/>
        <w:ind w:firstLine="480"/>
        <w:jc w:val="both"/>
        <w:rPr>
          <w:rFonts w:ascii="仿宋_GB2312" w:eastAsia="仿宋_GB2312"/>
          <w:color w:val="333333"/>
          <w:sz w:val="32"/>
          <w:szCs w:val="32"/>
        </w:rPr>
      </w:pPr>
      <w:r w:rsidRPr="0086449D">
        <w:rPr>
          <w:rFonts w:ascii="仿宋_GB2312" w:eastAsia="仿宋_GB2312" w:hint="eastAsia"/>
          <w:color w:val="333333"/>
          <w:sz w:val="32"/>
          <w:szCs w:val="32"/>
        </w:rPr>
        <w:t>（一）承担管委会日常工作。</w:t>
      </w:r>
    </w:p>
    <w:p w:rsidR="00C1380C" w:rsidRPr="0086449D" w:rsidRDefault="00C1380C" w:rsidP="00C1380C">
      <w:pPr>
        <w:pStyle w:val="myindent"/>
        <w:spacing w:before="156" w:beforeAutospacing="0" w:after="156" w:afterAutospacing="0" w:line="620" w:lineRule="exact"/>
        <w:ind w:firstLine="480"/>
        <w:jc w:val="both"/>
        <w:rPr>
          <w:rFonts w:ascii="仿宋_GB2312" w:eastAsia="仿宋_GB2312"/>
          <w:color w:val="333333"/>
          <w:sz w:val="32"/>
          <w:szCs w:val="32"/>
        </w:rPr>
      </w:pPr>
      <w:r w:rsidRPr="0086449D">
        <w:rPr>
          <w:rFonts w:ascii="仿宋_GB2312" w:eastAsia="仿宋_GB2312" w:hint="eastAsia"/>
          <w:color w:val="333333"/>
          <w:sz w:val="32"/>
          <w:szCs w:val="32"/>
        </w:rPr>
        <w:t>（二）制定基金申报、运作流程；制订基金投资项目评审标准和评审规程；组织专家对基金投资项目进行评审，提出初审意见报管委会批准。</w:t>
      </w:r>
    </w:p>
    <w:p w:rsidR="00C1380C" w:rsidRPr="0086449D" w:rsidRDefault="00C1380C" w:rsidP="00C1380C">
      <w:pPr>
        <w:pStyle w:val="myindent"/>
        <w:spacing w:before="156" w:beforeAutospacing="0" w:after="156" w:afterAutospacing="0" w:line="620" w:lineRule="exact"/>
        <w:ind w:firstLine="480"/>
        <w:jc w:val="both"/>
        <w:rPr>
          <w:rFonts w:ascii="仿宋_GB2312" w:eastAsia="仿宋_GB2312"/>
          <w:color w:val="333333"/>
          <w:sz w:val="32"/>
          <w:szCs w:val="32"/>
        </w:rPr>
      </w:pPr>
      <w:r w:rsidRPr="0086449D">
        <w:rPr>
          <w:rFonts w:ascii="仿宋_GB2312" w:eastAsia="仿宋_GB2312" w:hint="eastAsia"/>
          <w:color w:val="333333"/>
          <w:sz w:val="32"/>
          <w:szCs w:val="32"/>
        </w:rPr>
        <w:t>（三）对基金管理公司下达经管委会批准的投资项目计划。</w:t>
      </w:r>
    </w:p>
    <w:p w:rsidR="00C1380C" w:rsidRPr="0086449D" w:rsidRDefault="00C1380C" w:rsidP="00C1380C">
      <w:pPr>
        <w:pStyle w:val="myindent"/>
        <w:spacing w:before="156" w:beforeAutospacing="0" w:after="156" w:afterAutospacing="0" w:line="620" w:lineRule="exact"/>
        <w:ind w:firstLine="480"/>
        <w:jc w:val="both"/>
        <w:rPr>
          <w:rFonts w:ascii="仿宋_GB2312" w:eastAsia="仿宋_GB2312"/>
          <w:color w:val="333333"/>
          <w:sz w:val="32"/>
          <w:szCs w:val="32"/>
        </w:rPr>
      </w:pPr>
      <w:r w:rsidRPr="0086449D">
        <w:rPr>
          <w:rFonts w:ascii="仿宋_GB2312" w:eastAsia="仿宋_GB2312" w:hint="eastAsia"/>
          <w:color w:val="333333"/>
          <w:sz w:val="32"/>
          <w:szCs w:val="32"/>
        </w:rPr>
        <w:lastRenderedPageBreak/>
        <w:t>（四）委托第三方机构，对基金运作情况进行评估。</w:t>
      </w:r>
    </w:p>
    <w:p w:rsidR="00C1380C" w:rsidRPr="0086449D" w:rsidRDefault="00C1380C" w:rsidP="00C1380C">
      <w:pPr>
        <w:pStyle w:val="myindent"/>
        <w:spacing w:before="156" w:beforeAutospacing="0" w:after="156" w:afterAutospacing="0" w:line="620" w:lineRule="exact"/>
        <w:ind w:firstLine="480"/>
        <w:jc w:val="both"/>
        <w:rPr>
          <w:rFonts w:ascii="仿宋_GB2312" w:eastAsia="仿宋_GB2312"/>
          <w:color w:val="333333"/>
          <w:sz w:val="32"/>
          <w:szCs w:val="32"/>
        </w:rPr>
      </w:pPr>
      <w:r w:rsidRPr="0086449D">
        <w:rPr>
          <w:rStyle w:val="a5"/>
          <w:rFonts w:ascii="仿宋_GB2312" w:eastAsia="仿宋_GB2312" w:hint="eastAsia"/>
          <w:color w:val="333333"/>
          <w:sz w:val="32"/>
          <w:szCs w:val="32"/>
        </w:rPr>
        <w:t>第七条</w:t>
      </w:r>
      <w:r w:rsidRPr="0086449D">
        <w:rPr>
          <w:rStyle w:val="apple-converted-space"/>
          <w:rFonts w:ascii="仿宋_GB2312" w:eastAsia="仿宋_GB2312" w:hint="eastAsia"/>
          <w:color w:val="333333"/>
          <w:sz w:val="32"/>
          <w:szCs w:val="32"/>
        </w:rPr>
        <w:t> </w:t>
      </w:r>
      <w:r w:rsidRPr="0086449D">
        <w:rPr>
          <w:rFonts w:ascii="仿宋_GB2312" w:eastAsia="仿宋_GB2312" w:hint="eastAsia"/>
          <w:color w:val="333333"/>
          <w:sz w:val="32"/>
          <w:szCs w:val="32"/>
        </w:rPr>
        <w:t> </w:t>
      </w:r>
      <w:r w:rsidRPr="0086449D">
        <w:rPr>
          <w:rFonts w:ascii="仿宋_GB2312" w:eastAsia="仿宋_GB2312" w:hint="eastAsia"/>
          <w:color w:val="333333"/>
          <w:sz w:val="32"/>
          <w:szCs w:val="32"/>
        </w:rPr>
        <w:t>基金管理公司履行下列职责：</w:t>
      </w:r>
    </w:p>
    <w:p w:rsidR="00C1380C" w:rsidRPr="0086449D" w:rsidRDefault="00C1380C" w:rsidP="00C1380C">
      <w:pPr>
        <w:pStyle w:val="myindent"/>
        <w:spacing w:before="156" w:beforeAutospacing="0" w:after="156" w:afterAutospacing="0" w:line="620" w:lineRule="exact"/>
        <w:ind w:firstLine="480"/>
        <w:jc w:val="both"/>
        <w:rPr>
          <w:rFonts w:ascii="仿宋_GB2312" w:eastAsia="仿宋_GB2312"/>
          <w:color w:val="333333"/>
          <w:sz w:val="32"/>
          <w:szCs w:val="32"/>
        </w:rPr>
      </w:pPr>
      <w:r w:rsidRPr="0086449D">
        <w:rPr>
          <w:rFonts w:ascii="仿宋_GB2312" w:eastAsia="仿宋_GB2312" w:hint="eastAsia"/>
          <w:color w:val="333333"/>
          <w:sz w:val="32"/>
          <w:szCs w:val="32"/>
        </w:rPr>
        <w:t>（一）对基金进行日常运营管理。</w:t>
      </w:r>
    </w:p>
    <w:p w:rsidR="00C1380C" w:rsidRPr="0086449D" w:rsidRDefault="00C1380C" w:rsidP="00C1380C">
      <w:pPr>
        <w:pStyle w:val="myindent"/>
        <w:spacing w:before="156" w:beforeAutospacing="0" w:after="156" w:afterAutospacing="0" w:line="620" w:lineRule="exact"/>
        <w:ind w:firstLine="480"/>
        <w:jc w:val="both"/>
        <w:rPr>
          <w:rFonts w:ascii="仿宋_GB2312" w:eastAsia="仿宋_GB2312"/>
          <w:color w:val="333333"/>
          <w:sz w:val="32"/>
          <w:szCs w:val="32"/>
        </w:rPr>
      </w:pPr>
      <w:r w:rsidRPr="0086449D">
        <w:rPr>
          <w:rFonts w:ascii="仿宋_GB2312" w:eastAsia="仿宋_GB2312" w:hint="eastAsia"/>
          <w:color w:val="333333"/>
          <w:sz w:val="32"/>
          <w:szCs w:val="32"/>
        </w:rPr>
        <w:t>（二）在基金办协调下，收集整理基金申报项目资料。</w:t>
      </w:r>
    </w:p>
    <w:p w:rsidR="00C1380C" w:rsidRPr="0086449D" w:rsidRDefault="00C1380C" w:rsidP="00C1380C">
      <w:pPr>
        <w:pStyle w:val="myindent"/>
        <w:spacing w:before="156" w:beforeAutospacing="0" w:after="156" w:afterAutospacing="0" w:line="620" w:lineRule="exact"/>
        <w:ind w:firstLine="480"/>
        <w:jc w:val="both"/>
        <w:rPr>
          <w:rFonts w:ascii="仿宋_GB2312" w:eastAsia="仿宋_GB2312"/>
          <w:color w:val="333333"/>
          <w:sz w:val="32"/>
          <w:szCs w:val="32"/>
        </w:rPr>
      </w:pPr>
      <w:r w:rsidRPr="0086449D">
        <w:rPr>
          <w:rFonts w:ascii="仿宋_GB2312" w:eastAsia="仿宋_GB2312" w:hint="eastAsia"/>
          <w:color w:val="333333"/>
          <w:sz w:val="32"/>
          <w:szCs w:val="32"/>
        </w:rPr>
        <w:t>（三）根据管委会和基金办指令，与被投企业签署投资协议；受托代持、管理基金投资形成的股权等；受托办理基金退出手续。</w:t>
      </w:r>
    </w:p>
    <w:p w:rsidR="00C1380C" w:rsidRPr="0086449D" w:rsidRDefault="00C1380C" w:rsidP="00C1380C">
      <w:pPr>
        <w:pStyle w:val="myindent"/>
        <w:spacing w:before="156" w:beforeAutospacing="0" w:after="156" w:afterAutospacing="0" w:line="620" w:lineRule="exact"/>
        <w:ind w:firstLine="480"/>
        <w:jc w:val="both"/>
        <w:rPr>
          <w:rFonts w:ascii="仿宋_GB2312" w:eastAsia="仿宋_GB2312"/>
          <w:color w:val="333333"/>
          <w:sz w:val="32"/>
          <w:szCs w:val="32"/>
        </w:rPr>
      </w:pPr>
      <w:r w:rsidRPr="0086449D">
        <w:rPr>
          <w:rFonts w:ascii="仿宋_GB2312" w:eastAsia="仿宋_GB2312" w:hint="eastAsia"/>
          <w:color w:val="333333"/>
          <w:sz w:val="32"/>
          <w:szCs w:val="32"/>
        </w:rPr>
        <w:t>（四）监督检查基金所支持项目的实施情况。</w:t>
      </w:r>
    </w:p>
    <w:p w:rsidR="00C1380C" w:rsidRPr="0086449D" w:rsidRDefault="00C1380C" w:rsidP="00C1380C">
      <w:pPr>
        <w:pStyle w:val="myindent"/>
        <w:spacing w:before="156" w:beforeAutospacing="0" w:after="156" w:afterAutospacing="0" w:line="620" w:lineRule="exact"/>
        <w:ind w:firstLine="480"/>
        <w:jc w:val="both"/>
        <w:rPr>
          <w:rFonts w:ascii="仿宋_GB2312" w:eastAsia="仿宋_GB2312"/>
          <w:color w:val="333333"/>
          <w:sz w:val="32"/>
          <w:szCs w:val="32"/>
        </w:rPr>
      </w:pPr>
      <w:r w:rsidRPr="0086449D">
        <w:rPr>
          <w:rFonts w:ascii="仿宋_GB2312" w:eastAsia="仿宋_GB2312" w:hint="eastAsia"/>
          <w:color w:val="333333"/>
          <w:sz w:val="32"/>
          <w:szCs w:val="32"/>
        </w:rPr>
        <w:t>（五）每个年度结束后4个月内向管委会及基金办报</w:t>
      </w:r>
      <w:proofErr w:type="gramStart"/>
      <w:r w:rsidRPr="0086449D">
        <w:rPr>
          <w:rFonts w:ascii="仿宋_GB2312" w:eastAsia="仿宋_GB2312" w:hint="eastAsia"/>
          <w:color w:val="333333"/>
          <w:sz w:val="32"/>
          <w:szCs w:val="32"/>
        </w:rPr>
        <w:t>送基金</w:t>
      </w:r>
      <w:proofErr w:type="gramEnd"/>
      <w:r w:rsidRPr="0086449D">
        <w:rPr>
          <w:rFonts w:ascii="仿宋_GB2312" w:eastAsia="仿宋_GB2312" w:hint="eastAsia"/>
          <w:color w:val="333333"/>
          <w:sz w:val="32"/>
          <w:szCs w:val="32"/>
        </w:rPr>
        <w:t>年度运行情况报告，并提交经注册会计师审计的基金年度会计报表。</w:t>
      </w:r>
    </w:p>
    <w:p w:rsidR="00C1380C" w:rsidRPr="0086449D" w:rsidRDefault="00C1380C" w:rsidP="00C1380C">
      <w:pPr>
        <w:pStyle w:val="myindent"/>
        <w:spacing w:before="156" w:beforeAutospacing="0" w:after="156" w:afterAutospacing="0" w:line="620" w:lineRule="exact"/>
        <w:ind w:firstLine="480"/>
        <w:jc w:val="both"/>
        <w:rPr>
          <w:rFonts w:ascii="仿宋_GB2312" w:eastAsia="仿宋_GB2312"/>
          <w:color w:val="333333"/>
          <w:sz w:val="32"/>
          <w:szCs w:val="32"/>
        </w:rPr>
      </w:pPr>
      <w:r w:rsidRPr="0086449D">
        <w:rPr>
          <w:rStyle w:val="a5"/>
          <w:rFonts w:ascii="仿宋_GB2312" w:eastAsia="仿宋_GB2312" w:hint="eastAsia"/>
          <w:color w:val="333333"/>
          <w:sz w:val="32"/>
          <w:szCs w:val="32"/>
        </w:rPr>
        <w:t>第八条</w:t>
      </w:r>
      <w:r w:rsidRPr="0086449D">
        <w:rPr>
          <w:rStyle w:val="apple-converted-space"/>
          <w:rFonts w:ascii="仿宋_GB2312" w:eastAsia="仿宋_GB2312" w:hint="eastAsia"/>
          <w:color w:val="333333"/>
          <w:sz w:val="32"/>
          <w:szCs w:val="32"/>
        </w:rPr>
        <w:t> </w:t>
      </w:r>
      <w:r w:rsidRPr="0086449D">
        <w:rPr>
          <w:rFonts w:ascii="仿宋_GB2312" w:eastAsia="仿宋_GB2312" w:hint="eastAsia"/>
          <w:color w:val="333333"/>
          <w:sz w:val="32"/>
          <w:szCs w:val="32"/>
        </w:rPr>
        <w:t> </w:t>
      </w:r>
      <w:r w:rsidRPr="0086449D">
        <w:rPr>
          <w:rFonts w:ascii="仿宋_GB2312" w:eastAsia="仿宋_GB2312" w:hint="eastAsia"/>
          <w:color w:val="333333"/>
          <w:sz w:val="32"/>
          <w:szCs w:val="32"/>
        </w:rPr>
        <w:t>滁州经开区管委会、苏</w:t>
      </w:r>
      <w:proofErr w:type="gramStart"/>
      <w:r w:rsidRPr="0086449D">
        <w:rPr>
          <w:rFonts w:ascii="仿宋_GB2312" w:eastAsia="仿宋_GB2312" w:hint="eastAsia"/>
          <w:color w:val="333333"/>
          <w:sz w:val="32"/>
          <w:szCs w:val="32"/>
        </w:rPr>
        <w:t>滁</w:t>
      </w:r>
      <w:proofErr w:type="gramEnd"/>
      <w:r w:rsidRPr="0086449D">
        <w:rPr>
          <w:rFonts w:ascii="仿宋_GB2312" w:eastAsia="仿宋_GB2312" w:hint="eastAsia"/>
          <w:color w:val="333333"/>
          <w:sz w:val="32"/>
          <w:szCs w:val="32"/>
        </w:rPr>
        <w:t>产业园管委会，市科技局、市</w:t>
      </w:r>
      <w:proofErr w:type="gramStart"/>
      <w:r w:rsidRPr="0086449D">
        <w:rPr>
          <w:rFonts w:ascii="仿宋_GB2312" w:eastAsia="仿宋_GB2312" w:hint="eastAsia"/>
          <w:color w:val="333333"/>
          <w:sz w:val="32"/>
          <w:szCs w:val="32"/>
        </w:rPr>
        <w:t>经信委等</w:t>
      </w:r>
      <w:proofErr w:type="gramEnd"/>
      <w:r w:rsidRPr="0086449D">
        <w:rPr>
          <w:rFonts w:ascii="仿宋_GB2312" w:eastAsia="仿宋_GB2312" w:hint="eastAsia"/>
          <w:color w:val="333333"/>
          <w:sz w:val="32"/>
          <w:szCs w:val="32"/>
        </w:rPr>
        <w:t>为基金项目申报单位，履行下列职责：</w:t>
      </w:r>
    </w:p>
    <w:p w:rsidR="00C1380C" w:rsidRPr="0086449D" w:rsidRDefault="00C1380C" w:rsidP="00C1380C">
      <w:pPr>
        <w:pStyle w:val="myindent"/>
        <w:spacing w:before="156" w:beforeAutospacing="0" w:after="156" w:afterAutospacing="0" w:line="620" w:lineRule="exact"/>
        <w:ind w:firstLine="480"/>
        <w:jc w:val="both"/>
        <w:rPr>
          <w:rFonts w:ascii="仿宋_GB2312" w:eastAsia="仿宋_GB2312"/>
          <w:color w:val="333333"/>
          <w:sz w:val="32"/>
          <w:szCs w:val="32"/>
        </w:rPr>
      </w:pPr>
      <w:r w:rsidRPr="0086449D">
        <w:rPr>
          <w:rFonts w:ascii="仿宋_GB2312" w:eastAsia="仿宋_GB2312" w:hint="eastAsia"/>
          <w:color w:val="333333"/>
          <w:sz w:val="32"/>
          <w:szCs w:val="32"/>
        </w:rPr>
        <w:t>（一）负责基金拟投项目的申报和遴选；负责开展相关项目尽调、评估等工作，并出具初审意见。</w:t>
      </w:r>
    </w:p>
    <w:p w:rsidR="00C1380C" w:rsidRPr="0086449D" w:rsidRDefault="00C1380C" w:rsidP="00C1380C">
      <w:pPr>
        <w:pStyle w:val="myindent"/>
        <w:spacing w:before="156" w:beforeAutospacing="0" w:after="156" w:afterAutospacing="0" w:line="620" w:lineRule="exact"/>
        <w:ind w:firstLine="480"/>
        <w:jc w:val="both"/>
        <w:rPr>
          <w:rFonts w:ascii="仿宋_GB2312" w:eastAsia="仿宋_GB2312"/>
          <w:color w:val="333333"/>
          <w:sz w:val="32"/>
          <w:szCs w:val="32"/>
        </w:rPr>
      </w:pPr>
      <w:r w:rsidRPr="0086449D">
        <w:rPr>
          <w:rFonts w:ascii="仿宋_GB2312" w:eastAsia="仿宋_GB2312" w:hint="eastAsia"/>
          <w:color w:val="333333"/>
          <w:sz w:val="32"/>
          <w:szCs w:val="32"/>
        </w:rPr>
        <w:t>（二）负责汇总报送基金拟投项目相关资料。</w:t>
      </w:r>
    </w:p>
    <w:p w:rsidR="00C1380C" w:rsidRPr="0086449D" w:rsidRDefault="00C1380C" w:rsidP="00C1380C">
      <w:pPr>
        <w:pStyle w:val="myindent"/>
        <w:spacing w:before="156" w:beforeAutospacing="0" w:after="156" w:afterAutospacing="0" w:line="620" w:lineRule="exact"/>
        <w:ind w:firstLine="480"/>
        <w:jc w:val="both"/>
        <w:rPr>
          <w:rFonts w:ascii="仿宋_GB2312" w:eastAsia="仿宋_GB2312"/>
          <w:color w:val="333333"/>
          <w:sz w:val="32"/>
          <w:szCs w:val="32"/>
        </w:rPr>
      </w:pPr>
      <w:r w:rsidRPr="0086449D">
        <w:rPr>
          <w:rFonts w:ascii="仿宋_GB2312" w:eastAsia="仿宋_GB2312" w:hint="eastAsia"/>
          <w:color w:val="333333"/>
          <w:sz w:val="32"/>
          <w:szCs w:val="32"/>
        </w:rPr>
        <w:t>（三）负责协助基金管理公司，跟进掌握基金投资项目的实施情况。</w:t>
      </w:r>
    </w:p>
    <w:p w:rsidR="00C1380C" w:rsidRPr="0086449D" w:rsidRDefault="00C1380C" w:rsidP="00C1380C">
      <w:pPr>
        <w:pStyle w:val="myindent"/>
        <w:spacing w:before="156" w:beforeAutospacing="0" w:after="156" w:afterAutospacing="0" w:line="620" w:lineRule="exact"/>
        <w:ind w:firstLine="480"/>
        <w:jc w:val="both"/>
        <w:rPr>
          <w:rFonts w:ascii="仿宋_GB2312" w:eastAsia="仿宋_GB2312"/>
          <w:color w:val="333333"/>
          <w:sz w:val="32"/>
          <w:szCs w:val="32"/>
        </w:rPr>
      </w:pPr>
      <w:r w:rsidRPr="0086449D">
        <w:rPr>
          <w:rStyle w:val="a5"/>
          <w:rFonts w:ascii="仿宋_GB2312" w:eastAsia="仿宋_GB2312" w:hint="eastAsia"/>
          <w:color w:val="333333"/>
          <w:sz w:val="32"/>
          <w:szCs w:val="32"/>
        </w:rPr>
        <w:lastRenderedPageBreak/>
        <w:t>第九条</w:t>
      </w:r>
      <w:r w:rsidRPr="0086449D">
        <w:rPr>
          <w:rStyle w:val="apple-converted-space"/>
          <w:rFonts w:ascii="仿宋_GB2312" w:eastAsia="仿宋_GB2312" w:hint="eastAsia"/>
          <w:color w:val="333333"/>
          <w:sz w:val="32"/>
          <w:szCs w:val="32"/>
        </w:rPr>
        <w:t> </w:t>
      </w:r>
      <w:r w:rsidRPr="0086449D">
        <w:rPr>
          <w:rFonts w:ascii="仿宋_GB2312" w:eastAsia="仿宋_GB2312" w:hint="eastAsia"/>
          <w:color w:val="333333"/>
          <w:sz w:val="32"/>
          <w:szCs w:val="32"/>
        </w:rPr>
        <w:t> </w:t>
      </w:r>
      <w:r w:rsidRPr="0086449D">
        <w:rPr>
          <w:rFonts w:ascii="仿宋_GB2312" w:eastAsia="仿宋_GB2312" w:hint="eastAsia"/>
          <w:color w:val="333333"/>
          <w:sz w:val="32"/>
          <w:szCs w:val="32"/>
        </w:rPr>
        <w:t>基金托管银行（以下简称托管银行）由管委会确定，基金管理公司与托管银行签订托管协议，设立专项托管账户。托管银行按照约定对托管专户进行管理，每月向基金管理公司出具监测报告，并</w:t>
      </w:r>
      <w:proofErr w:type="gramStart"/>
      <w:r w:rsidRPr="0086449D">
        <w:rPr>
          <w:rFonts w:ascii="仿宋_GB2312" w:eastAsia="仿宋_GB2312" w:hint="eastAsia"/>
          <w:color w:val="333333"/>
          <w:sz w:val="32"/>
          <w:szCs w:val="32"/>
        </w:rPr>
        <w:t>报基金</w:t>
      </w:r>
      <w:proofErr w:type="gramEnd"/>
      <w:r w:rsidRPr="0086449D">
        <w:rPr>
          <w:rFonts w:ascii="仿宋_GB2312" w:eastAsia="仿宋_GB2312" w:hint="eastAsia"/>
          <w:color w:val="333333"/>
          <w:sz w:val="32"/>
          <w:szCs w:val="32"/>
        </w:rPr>
        <w:t>办备案。</w:t>
      </w:r>
    </w:p>
    <w:p w:rsidR="00C1380C" w:rsidRPr="003B181B" w:rsidRDefault="00C1380C" w:rsidP="00C1380C">
      <w:pPr>
        <w:pStyle w:val="myindent"/>
        <w:spacing w:before="156" w:beforeAutospacing="0" w:after="156" w:afterAutospacing="0" w:line="620" w:lineRule="exact"/>
        <w:ind w:firstLine="480"/>
        <w:jc w:val="both"/>
        <w:rPr>
          <w:rFonts w:ascii="黑体" w:eastAsia="黑体" w:hAnsi="黑体"/>
          <w:color w:val="333333"/>
          <w:sz w:val="32"/>
          <w:szCs w:val="32"/>
        </w:rPr>
      </w:pPr>
      <w:r w:rsidRPr="003B181B">
        <w:rPr>
          <w:rFonts w:ascii="黑体" w:eastAsia="黑体" w:hAnsi="黑体" w:hint="eastAsia"/>
          <w:color w:val="333333"/>
          <w:sz w:val="32"/>
          <w:szCs w:val="32"/>
        </w:rPr>
        <w:t xml:space="preserve">第三章 </w:t>
      </w:r>
      <w:r w:rsidRPr="003B181B">
        <w:rPr>
          <w:rFonts w:hint="eastAsia"/>
          <w:color w:val="333333"/>
          <w:sz w:val="32"/>
          <w:szCs w:val="32"/>
        </w:rPr>
        <w:t> </w:t>
      </w:r>
      <w:r w:rsidRPr="003B181B">
        <w:rPr>
          <w:rFonts w:ascii="黑体" w:eastAsia="黑体" w:hAnsi="黑体" w:hint="eastAsia"/>
          <w:color w:val="333333"/>
          <w:sz w:val="32"/>
          <w:szCs w:val="32"/>
        </w:rPr>
        <w:t>支持对象及方式</w:t>
      </w:r>
    </w:p>
    <w:p w:rsidR="00C1380C" w:rsidRPr="0086449D" w:rsidRDefault="00C1380C" w:rsidP="00C1380C">
      <w:pPr>
        <w:pStyle w:val="myindent"/>
        <w:spacing w:before="156" w:beforeAutospacing="0" w:after="156" w:afterAutospacing="0" w:line="620" w:lineRule="exact"/>
        <w:ind w:firstLine="480"/>
        <w:jc w:val="both"/>
        <w:rPr>
          <w:rFonts w:ascii="仿宋_GB2312" w:eastAsia="仿宋_GB2312"/>
          <w:color w:val="333333"/>
          <w:sz w:val="32"/>
          <w:szCs w:val="32"/>
        </w:rPr>
      </w:pPr>
      <w:r w:rsidRPr="0086449D">
        <w:rPr>
          <w:rStyle w:val="a5"/>
          <w:rFonts w:ascii="仿宋_GB2312" w:eastAsia="仿宋_GB2312" w:hint="eastAsia"/>
          <w:color w:val="333333"/>
          <w:sz w:val="32"/>
          <w:szCs w:val="32"/>
        </w:rPr>
        <w:t>第十条</w:t>
      </w:r>
      <w:r w:rsidRPr="0086449D">
        <w:rPr>
          <w:rStyle w:val="apple-converted-space"/>
          <w:rFonts w:ascii="仿宋_GB2312" w:eastAsia="仿宋_GB2312" w:hint="eastAsia"/>
          <w:color w:val="333333"/>
          <w:sz w:val="32"/>
          <w:szCs w:val="32"/>
        </w:rPr>
        <w:t> </w:t>
      </w:r>
      <w:r w:rsidRPr="0086449D">
        <w:rPr>
          <w:rFonts w:ascii="仿宋_GB2312" w:eastAsia="仿宋_GB2312" w:hint="eastAsia"/>
          <w:color w:val="333333"/>
          <w:sz w:val="32"/>
          <w:szCs w:val="32"/>
        </w:rPr>
        <w:t> </w:t>
      </w:r>
      <w:r w:rsidRPr="0086449D">
        <w:rPr>
          <w:rFonts w:ascii="仿宋_GB2312" w:eastAsia="仿宋_GB2312" w:hint="eastAsia"/>
          <w:color w:val="333333"/>
          <w:sz w:val="32"/>
          <w:szCs w:val="32"/>
        </w:rPr>
        <w:t>支持对象应符合以下条件：</w:t>
      </w:r>
    </w:p>
    <w:p w:rsidR="00C1380C" w:rsidRPr="0086449D" w:rsidRDefault="00C1380C" w:rsidP="00C1380C">
      <w:pPr>
        <w:pStyle w:val="myindent"/>
        <w:spacing w:before="156" w:beforeAutospacing="0" w:after="156" w:afterAutospacing="0" w:line="620" w:lineRule="exact"/>
        <w:ind w:firstLine="480"/>
        <w:jc w:val="both"/>
        <w:rPr>
          <w:rFonts w:ascii="仿宋_GB2312" w:eastAsia="仿宋_GB2312"/>
          <w:color w:val="333333"/>
          <w:sz w:val="32"/>
          <w:szCs w:val="32"/>
        </w:rPr>
      </w:pPr>
      <w:r w:rsidRPr="0086449D">
        <w:rPr>
          <w:rFonts w:ascii="仿宋_GB2312" w:eastAsia="仿宋_GB2312" w:hint="eastAsia"/>
          <w:color w:val="333333"/>
          <w:sz w:val="32"/>
          <w:szCs w:val="32"/>
        </w:rPr>
        <w:t>（一）所属领域符合滁州市产业发展规划，重点为战略性新兴产业、高新技术产业、科技服务业以及应用高新技术提升传统产业等领域。</w:t>
      </w:r>
    </w:p>
    <w:p w:rsidR="00C1380C" w:rsidRPr="0086449D" w:rsidRDefault="00C1380C" w:rsidP="00C1380C">
      <w:pPr>
        <w:pStyle w:val="myindent"/>
        <w:spacing w:before="156" w:beforeAutospacing="0" w:after="156" w:afterAutospacing="0" w:line="620" w:lineRule="exact"/>
        <w:ind w:firstLine="480"/>
        <w:jc w:val="both"/>
        <w:rPr>
          <w:rFonts w:ascii="仿宋_GB2312" w:eastAsia="仿宋_GB2312"/>
          <w:color w:val="333333"/>
          <w:sz w:val="32"/>
          <w:szCs w:val="32"/>
        </w:rPr>
      </w:pPr>
      <w:r w:rsidRPr="0086449D">
        <w:rPr>
          <w:rFonts w:ascii="仿宋_GB2312" w:eastAsia="仿宋_GB2312" w:hint="eastAsia"/>
          <w:color w:val="333333"/>
          <w:sz w:val="32"/>
          <w:szCs w:val="32"/>
        </w:rPr>
        <w:t>（二）在滁州市直及滁州经开区、苏</w:t>
      </w:r>
      <w:proofErr w:type="gramStart"/>
      <w:r w:rsidRPr="0086449D">
        <w:rPr>
          <w:rFonts w:ascii="仿宋_GB2312" w:eastAsia="仿宋_GB2312" w:hint="eastAsia"/>
          <w:color w:val="333333"/>
          <w:sz w:val="32"/>
          <w:szCs w:val="32"/>
        </w:rPr>
        <w:t>滁</w:t>
      </w:r>
      <w:proofErr w:type="gramEnd"/>
      <w:r w:rsidRPr="0086449D">
        <w:rPr>
          <w:rFonts w:ascii="仿宋_GB2312" w:eastAsia="仿宋_GB2312" w:hint="eastAsia"/>
          <w:color w:val="333333"/>
          <w:sz w:val="32"/>
          <w:szCs w:val="32"/>
        </w:rPr>
        <w:t>产业</w:t>
      </w:r>
      <w:proofErr w:type="gramStart"/>
      <w:r w:rsidRPr="0086449D">
        <w:rPr>
          <w:rFonts w:ascii="仿宋_GB2312" w:eastAsia="仿宋_GB2312" w:hint="eastAsia"/>
          <w:color w:val="333333"/>
          <w:sz w:val="32"/>
          <w:szCs w:val="32"/>
        </w:rPr>
        <w:t>园范围</w:t>
      </w:r>
      <w:proofErr w:type="gramEnd"/>
      <w:r w:rsidRPr="0086449D">
        <w:rPr>
          <w:rFonts w:ascii="仿宋_GB2312" w:eastAsia="仿宋_GB2312" w:hint="eastAsia"/>
          <w:color w:val="333333"/>
          <w:sz w:val="32"/>
          <w:szCs w:val="32"/>
        </w:rPr>
        <w:t>内注册、纳税，具有企业法人资格的种子期、初创期科技型企业。</w:t>
      </w:r>
    </w:p>
    <w:p w:rsidR="00C1380C" w:rsidRPr="0086449D" w:rsidRDefault="00C1380C" w:rsidP="00C1380C">
      <w:pPr>
        <w:pStyle w:val="myindent"/>
        <w:spacing w:before="156" w:beforeAutospacing="0" w:after="156" w:afterAutospacing="0" w:line="620" w:lineRule="exact"/>
        <w:ind w:firstLine="480"/>
        <w:jc w:val="both"/>
        <w:rPr>
          <w:rFonts w:ascii="仿宋_GB2312" w:eastAsia="仿宋_GB2312"/>
          <w:color w:val="333333"/>
          <w:sz w:val="32"/>
          <w:szCs w:val="32"/>
        </w:rPr>
      </w:pPr>
      <w:r w:rsidRPr="00033BFB">
        <w:rPr>
          <w:rFonts w:ascii="仿宋_GB2312" w:eastAsia="仿宋_GB2312" w:hint="eastAsia"/>
          <w:b/>
          <w:color w:val="333333"/>
          <w:sz w:val="32"/>
          <w:szCs w:val="32"/>
        </w:rPr>
        <w:t xml:space="preserve">第十一条 </w:t>
      </w:r>
      <w:r w:rsidRPr="0086449D">
        <w:rPr>
          <w:rFonts w:ascii="仿宋_GB2312" w:eastAsia="仿宋_GB2312" w:hint="eastAsia"/>
          <w:color w:val="333333"/>
          <w:sz w:val="32"/>
          <w:szCs w:val="32"/>
        </w:rPr>
        <w:t> </w:t>
      </w:r>
      <w:r w:rsidRPr="0086449D">
        <w:rPr>
          <w:rFonts w:ascii="仿宋_GB2312" w:eastAsia="仿宋_GB2312" w:hint="eastAsia"/>
          <w:color w:val="333333"/>
          <w:sz w:val="32"/>
          <w:szCs w:val="32"/>
        </w:rPr>
        <w:t>支持高层次科技人才团队携带具有自主知识产权的高端科技成果、高新技术产品，来我市独立创办公司或与我市企业共同设立公司，开展科技成果转化、高新技术产品产业化活动。</w:t>
      </w:r>
    </w:p>
    <w:p w:rsidR="00C1380C" w:rsidRPr="0086449D" w:rsidRDefault="00C1380C" w:rsidP="00C1380C">
      <w:pPr>
        <w:pStyle w:val="myindent"/>
        <w:spacing w:before="156" w:beforeAutospacing="0" w:after="156" w:afterAutospacing="0" w:line="620" w:lineRule="exact"/>
        <w:ind w:firstLine="480"/>
        <w:jc w:val="both"/>
        <w:rPr>
          <w:rFonts w:ascii="仿宋_GB2312" w:eastAsia="仿宋_GB2312"/>
          <w:color w:val="333333"/>
          <w:sz w:val="32"/>
          <w:szCs w:val="32"/>
        </w:rPr>
      </w:pPr>
      <w:r w:rsidRPr="0086449D">
        <w:rPr>
          <w:rFonts w:ascii="仿宋_GB2312" w:eastAsia="仿宋_GB2312" w:hint="eastAsia"/>
          <w:color w:val="333333"/>
          <w:sz w:val="32"/>
          <w:szCs w:val="32"/>
        </w:rPr>
        <w:t>高层次科技人才团队是指：“两院”院士、国家“千人计划”、“万人计划”、海外归国等领军人才；国内外优秀大中型企业中层以上高管人员或高校、科研院所副高以上科技人员及创新研发和实施成果转化的创新型研发项目负责人。</w:t>
      </w:r>
    </w:p>
    <w:p w:rsidR="00C1380C" w:rsidRPr="0086449D" w:rsidRDefault="00C1380C" w:rsidP="00C1380C">
      <w:pPr>
        <w:pStyle w:val="myindent"/>
        <w:spacing w:before="156" w:beforeAutospacing="0" w:after="156" w:afterAutospacing="0" w:line="620" w:lineRule="exact"/>
        <w:ind w:firstLine="480"/>
        <w:jc w:val="both"/>
        <w:rPr>
          <w:rFonts w:ascii="仿宋_GB2312" w:eastAsia="仿宋_GB2312"/>
          <w:color w:val="333333"/>
          <w:sz w:val="32"/>
          <w:szCs w:val="32"/>
        </w:rPr>
      </w:pPr>
      <w:r w:rsidRPr="0086449D">
        <w:rPr>
          <w:rFonts w:ascii="仿宋_GB2312" w:eastAsia="仿宋_GB2312" w:hint="eastAsia"/>
          <w:color w:val="333333"/>
          <w:sz w:val="32"/>
          <w:szCs w:val="32"/>
        </w:rPr>
        <w:lastRenderedPageBreak/>
        <w:t>高层次科技人才团队用其携带的科技成果、高新技术产品，以及研发技能等入股，团队在公司的股份一般不低于20%。</w:t>
      </w:r>
    </w:p>
    <w:p w:rsidR="00C1380C" w:rsidRPr="0086449D" w:rsidRDefault="00C1380C" w:rsidP="00C1380C">
      <w:pPr>
        <w:pStyle w:val="myindent"/>
        <w:spacing w:before="156" w:beforeAutospacing="0" w:after="156" w:afterAutospacing="0" w:line="620" w:lineRule="exact"/>
        <w:ind w:firstLine="480"/>
        <w:jc w:val="both"/>
        <w:rPr>
          <w:rFonts w:ascii="仿宋_GB2312" w:eastAsia="仿宋_GB2312"/>
          <w:color w:val="333333"/>
          <w:sz w:val="32"/>
          <w:szCs w:val="32"/>
        </w:rPr>
      </w:pPr>
      <w:r w:rsidRPr="0086449D">
        <w:rPr>
          <w:rStyle w:val="a5"/>
          <w:rFonts w:ascii="仿宋_GB2312" w:eastAsia="仿宋_GB2312" w:hint="eastAsia"/>
          <w:color w:val="333333"/>
          <w:sz w:val="32"/>
          <w:szCs w:val="32"/>
        </w:rPr>
        <w:t>第十二条</w:t>
      </w:r>
      <w:r w:rsidRPr="0086449D">
        <w:rPr>
          <w:rStyle w:val="apple-converted-space"/>
          <w:rFonts w:ascii="仿宋_GB2312" w:eastAsia="仿宋_GB2312" w:hint="eastAsia"/>
          <w:color w:val="333333"/>
          <w:sz w:val="32"/>
          <w:szCs w:val="32"/>
        </w:rPr>
        <w:t> </w:t>
      </w:r>
      <w:r w:rsidRPr="0086449D">
        <w:rPr>
          <w:rFonts w:ascii="仿宋_GB2312" w:eastAsia="仿宋_GB2312" w:hint="eastAsia"/>
          <w:color w:val="333333"/>
          <w:sz w:val="32"/>
          <w:szCs w:val="32"/>
        </w:rPr>
        <w:t> </w:t>
      </w:r>
      <w:r w:rsidRPr="0086449D">
        <w:rPr>
          <w:rFonts w:ascii="仿宋_GB2312" w:eastAsia="仿宋_GB2312" w:hint="eastAsia"/>
          <w:color w:val="333333"/>
          <w:sz w:val="32"/>
          <w:szCs w:val="32"/>
        </w:rPr>
        <w:t>支持大学生创办的初创期科技型企业。主要发起人应为拥有自主知识产权或者商业模式新的个人，包括海外留学生、全日制大学专科以上学历的在校生、5年以内毕业生及其他科技人员。知识产权权属清晰，并有完整的创业计划。</w:t>
      </w:r>
    </w:p>
    <w:p w:rsidR="00C1380C" w:rsidRPr="0086449D" w:rsidRDefault="00C1380C" w:rsidP="00C1380C">
      <w:pPr>
        <w:pStyle w:val="myindent"/>
        <w:spacing w:before="156" w:beforeAutospacing="0" w:after="156" w:afterAutospacing="0" w:line="620" w:lineRule="exact"/>
        <w:ind w:firstLine="480"/>
        <w:jc w:val="both"/>
        <w:rPr>
          <w:rFonts w:ascii="仿宋_GB2312" w:eastAsia="仿宋_GB2312"/>
          <w:color w:val="333333"/>
          <w:sz w:val="32"/>
          <w:szCs w:val="32"/>
        </w:rPr>
      </w:pPr>
      <w:r w:rsidRPr="0086449D">
        <w:rPr>
          <w:rStyle w:val="a5"/>
          <w:rFonts w:ascii="仿宋_GB2312" w:eastAsia="仿宋_GB2312" w:hint="eastAsia"/>
          <w:color w:val="333333"/>
          <w:sz w:val="32"/>
          <w:szCs w:val="32"/>
        </w:rPr>
        <w:t>第十三条</w:t>
      </w:r>
      <w:r w:rsidRPr="0086449D">
        <w:rPr>
          <w:rStyle w:val="apple-converted-space"/>
          <w:rFonts w:ascii="仿宋_GB2312" w:eastAsia="仿宋_GB2312" w:hint="eastAsia"/>
          <w:color w:val="333333"/>
          <w:sz w:val="32"/>
          <w:szCs w:val="32"/>
        </w:rPr>
        <w:t> </w:t>
      </w:r>
      <w:r w:rsidRPr="0086449D">
        <w:rPr>
          <w:rFonts w:ascii="仿宋_GB2312" w:eastAsia="仿宋_GB2312" w:hint="eastAsia"/>
          <w:color w:val="333333"/>
          <w:sz w:val="32"/>
          <w:szCs w:val="32"/>
        </w:rPr>
        <w:t> </w:t>
      </w:r>
      <w:r w:rsidRPr="0086449D">
        <w:rPr>
          <w:rFonts w:ascii="仿宋_GB2312" w:eastAsia="仿宋_GB2312" w:hint="eastAsia"/>
          <w:color w:val="333333"/>
          <w:sz w:val="32"/>
          <w:szCs w:val="32"/>
        </w:rPr>
        <w:t>基金投资分为天使投资直投基金和天使投资引导基金。基金投资以直接投资为主要方式，即基金直接对项目进行股权等投资；也可作为引导基金引导社会资本参与投资。</w:t>
      </w:r>
    </w:p>
    <w:p w:rsidR="00C1380C" w:rsidRPr="0086449D" w:rsidRDefault="00C1380C" w:rsidP="00C1380C">
      <w:pPr>
        <w:pStyle w:val="myindent"/>
        <w:spacing w:before="156" w:beforeAutospacing="0" w:after="156" w:afterAutospacing="0" w:line="620" w:lineRule="exact"/>
        <w:ind w:firstLine="480"/>
        <w:jc w:val="both"/>
        <w:rPr>
          <w:rFonts w:ascii="仿宋_GB2312" w:eastAsia="仿宋_GB2312"/>
          <w:color w:val="333333"/>
          <w:sz w:val="32"/>
          <w:szCs w:val="32"/>
        </w:rPr>
      </w:pPr>
      <w:r w:rsidRPr="0086449D">
        <w:rPr>
          <w:rFonts w:ascii="仿宋_GB2312" w:eastAsia="仿宋_GB2312" w:hint="eastAsia"/>
          <w:color w:val="333333"/>
          <w:sz w:val="32"/>
          <w:szCs w:val="32"/>
        </w:rPr>
        <w:t>天使投资项目选择，遵循公开、透明、竞争原则。</w:t>
      </w:r>
    </w:p>
    <w:p w:rsidR="00C1380C" w:rsidRPr="0086449D" w:rsidRDefault="00C1380C" w:rsidP="00C1380C">
      <w:pPr>
        <w:pStyle w:val="myindent"/>
        <w:spacing w:before="156" w:beforeAutospacing="0" w:after="156" w:afterAutospacing="0" w:line="620" w:lineRule="exact"/>
        <w:ind w:firstLine="480"/>
        <w:jc w:val="both"/>
        <w:rPr>
          <w:rFonts w:ascii="仿宋_GB2312" w:eastAsia="仿宋_GB2312"/>
          <w:color w:val="333333"/>
          <w:sz w:val="32"/>
          <w:szCs w:val="32"/>
        </w:rPr>
      </w:pPr>
      <w:r w:rsidRPr="0086449D">
        <w:rPr>
          <w:rStyle w:val="a5"/>
          <w:rFonts w:ascii="仿宋_GB2312" w:eastAsia="仿宋_GB2312" w:hint="eastAsia"/>
          <w:color w:val="333333"/>
          <w:sz w:val="32"/>
          <w:szCs w:val="32"/>
        </w:rPr>
        <w:t>第十四条</w:t>
      </w:r>
      <w:r w:rsidRPr="0086449D">
        <w:rPr>
          <w:rStyle w:val="apple-converted-space"/>
          <w:rFonts w:ascii="仿宋_GB2312" w:eastAsia="仿宋_GB2312" w:hint="eastAsia"/>
          <w:color w:val="333333"/>
          <w:sz w:val="32"/>
          <w:szCs w:val="32"/>
        </w:rPr>
        <w:t> </w:t>
      </w:r>
      <w:r w:rsidRPr="0086449D">
        <w:rPr>
          <w:rFonts w:ascii="仿宋_GB2312" w:eastAsia="仿宋_GB2312" w:hint="eastAsia"/>
          <w:color w:val="333333"/>
          <w:sz w:val="32"/>
          <w:szCs w:val="32"/>
        </w:rPr>
        <w:t> </w:t>
      </w:r>
      <w:r w:rsidRPr="0086449D">
        <w:rPr>
          <w:rFonts w:ascii="仿宋_GB2312" w:eastAsia="仿宋_GB2312" w:hint="eastAsia"/>
          <w:color w:val="333333"/>
          <w:sz w:val="32"/>
          <w:szCs w:val="32"/>
        </w:rPr>
        <w:t>基金管理公司与被投企业签署的投资协议中，可以约定采取以下方式对被投企业实行激励。</w:t>
      </w:r>
    </w:p>
    <w:p w:rsidR="00C1380C" w:rsidRPr="0086449D" w:rsidRDefault="00C1380C" w:rsidP="00C1380C">
      <w:pPr>
        <w:pStyle w:val="myindent"/>
        <w:spacing w:before="156" w:beforeAutospacing="0" w:after="156" w:afterAutospacing="0" w:line="620" w:lineRule="exact"/>
        <w:ind w:firstLine="480"/>
        <w:jc w:val="both"/>
        <w:rPr>
          <w:rFonts w:ascii="仿宋_GB2312" w:eastAsia="仿宋_GB2312"/>
          <w:color w:val="333333"/>
          <w:sz w:val="32"/>
          <w:szCs w:val="32"/>
        </w:rPr>
      </w:pPr>
      <w:r w:rsidRPr="0086449D">
        <w:rPr>
          <w:rFonts w:ascii="仿宋_GB2312" w:eastAsia="仿宋_GB2312" w:hint="eastAsia"/>
          <w:color w:val="333333"/>
          <w:sz w:val="32"/>
          <w:szCs w:val="32"/>
        </w:rPr>
        <w:t>1. 上市奖励。被投企业在基金管理公司投资后5年内在国内主板、中小企业板、创业板或境外类似资本市场成功上市的，基金在退出被投企业时，按投资协议可将扣除初始投资后的剩余资金和股权一定比例奖励给企业创业团队。</w:t>
      </w:r>
    </w:p>
    <w:p w:rsidR="00C1380C" w:rsidRPr="0086449D" w:rsidRDefault="00C1380C" w:rsidP="00C1380C">
      <w:pPr>
        <w:pStyle w:val="myindent"/>
        <w:spacing w:before="156" w:beforeAutospacing="0" w:after="156" w:afterAutospacing="0" w:line="620" w:lineRule="exact"/>
        <w:ind w:firstLine="480"/>
        <w:jc w:val="both"/>
        <w:rPr>
          <w:rFonts w:ascii="仿宋_GB2312" w:eastAsia="仿宋_GB2312"/>
          <w:color w:val="333333"/>
          <w:sz w:val="32"/>
          <w:szCs w:val="32"/>
        </w:rPr>
      </w:pPr>
      <w:r w:rsidRPr="0086449D">
        <w:rPr>
          <w:rFonts w:ascii="仿宋_GB2312" w:eastAsia="仿宋_GB2312" w:hint="eastAsia"/>
          <w:color w:val="333333"/>
          <w:sz w:val="32"/>
          <w:szCs w:val="32"/>
        </w:rPr>
        <w:lastRenderedPageBreak/>
        <w:t>2. 达到规模奖励。被投企业在规定年限内达到约定的主营业务收入或上缴税收规模时，经审批后基金管理公司按照协议约定给予被投企业奖励。</w:t>
      </w:r>
    </w:p>
    <w:p w:rsidR="00C1380C" w:rsidRPr="0086449D" w:rsidRDefault="00C1380C" w:rsidP="00C1380C">
      <w:pPr>
        <w:pStyle w:val="myindent"/>
        <w:spacing w:before="156" w:beforeAutospacing="0" w:after="156" w:afterAutospacing="0" w:line="620" w:lineRule="exact"/>
        <w:ind w:firstLine="480"/>
        <w:jc w:val="both"/>
        <w:rPr>
          <w:rFonts w:ascii="仿宋_GB2312" w:eastAsia="仿宋_GB2312"/>
          <w:color w:val="333333"/>
          <w:sz w:val="32"/>
          <w:szCs w:val="32"/>
        </w:rPr>
      </w:pPr>
      <w:r w:rsidRPr="0086449D">
        <w:rPr>
          <w:rFonts w:ascii="仿宋_GB2312" w:eastAsia="仿宋_GB2312" w:hint="eastAsia"/>
          <w:color w:val="333333"/>
          <w:sz w:val="32"/>
          <w:szCs w:val="32"/>
        </w:rPr>
        <w:t>3. 其他事先约定的奖励方式。达到投资协议约定的奖励条件时，由被投企业总经理办公会或董事会负责拟订奖励方案，经管委会批准后，提交被投企业股东会审议通过后实施。</w:t>
      </w:r>
    </w:p>
    <w:p w:rsidR="00C1380C" w:rsidRPr="0086449D" w:rsidRDefault="00C1380C" w:rsidP="00C1380C">
      <w:pPr>
        <w:pStyle w:val="myindent"/>
        <w:spacing w:before="156" w:beforeAutospacing="0" w:after="156" w:afterAutospacing="0" w:line="620" w:lineRule="exact"/>
        <w:ind w:firstLine="480"/>
        <w:jc w:val="both"/>
        <w:rPr>
          <w:rFonts w:ascii="仿宋_GB2312" w:eastAsia="仿宋_GB2312"/>
          <w:color w:val="333333"/>
          <w:sz w:val="32"/>
          <w:szCs w:val="32"/>
        </w:rPr>
      </w:pPr>
      <w:r w:rsidRPr="0086449D">
        <w:rPr>
          <w:rStyle w:val="a5"/>
          <w:rFonts w:ascii="仿宋_GB2312" w:eastAsia="仿宋_GB2312" w:hint="eastAsia"/>
          <w:color w:val="333333"/>
          <w:sz w:val="32"/>
          <w:szCs w:val="32"/>
        </w:rPr>
        <w:t>第十五条</w:t>
      </w:r>
      <w:r w:rsidRPr="0086449D">
        <w:rPr>
          <w:rStyle w:val="apple-converted-space"/>
          <w:rFonts w:ascii="仿宋_GB2312" w:eastAsia="仿宋_GB2312" w:hint="eastAsia"/>
          <w:color w:val="333333"/>
          <w:sz w:val="32"/>
          <w:szCs w:val="32"/>
        </w:rPr>
        <w:t> </w:t>
      </w:r>
      <w:r w:rsidRPr="0086449D">
        <w:rPr>
          <w:rFonts w:ascii="仿宋_GB2312" w:eastAsia="仿宋_GB2312" w:hint="eastAsia"/>
          <w:color w:val="333333"/>
          <w:sz w:val="32"/>
          <w:szCs w:val="32"/>
        </w:rPr>
        <w:t> </w:t>
      </w:r>
      <w:r w:rsidRPr="0086449D">
        <w:rPr>
          <w:rFonts w:ascii="仿宋_GB2312" w:eastAsia="仿宋_GB2312" w:hint="eastAsia"/>
          <w:color w:val="333333"/>
          <w:sz w:val="32"/>
          <w:szCs w:val="32"/>
        </w:rPr>
        <w:t>各</w:t>
      </w:r>
      <w:proofErr w:type="gramStart"/>
      <w:r w:rsidRPr="0086449D">
        <w:rPr>
          <w:rFonts w:ascii="仿宋_GB2312" w:eastAsia="仿宋_GB2312" w:hint="eastAsia"/>
          <w:color w:val="333333"/>
          <w:sz w:val="32"/>
          <w:szCs w:val="32"/>
        </w:rPr>
        <w:t>类引进</w:t>
      </w:r>
      <w:proofErr w:type="gramEnd"/>
      <w:r w:rsidRPr="0086449D">
        <w:rPr>
          <w:rFonts w:ascii="仿宋_GB2312" w:eastAsia="仿宋_GB2312" w:hint="eastAsia"/>
          <w:color w:val="333333"/>
          <w:sz w:val="32"/>
          <w:szCs w:val="32"/>
        </w:rPr>
        <w:t>高层次科技人才团队，基金投资不超过1000万元，基金对单个企业股权投资额度原则上不超过500万元，特别优秀的项目经管委会审定可提高投资额。股权投资，持股比例最高不超过35%，持股期限原则上不超过5年，最长不超过7年。</w:t>
      </w:r>
    </w:p>
    <w:p w:rsidR="00C1380C" w:rsidRPr="003B181B" w:rsidRDefault="00C1380C" w:rsidP="00C1380C">
      <w:pPr>
        <w:pStyle w:val="myindent"/>
        <w:spacing w:before="156" w:beforeAutospacing="0" w:after="156" w:afterAutospacing="0" w:line="620" w:lineRule="exact"/>
        <w:ind w:firstLine="480"/>
        <w:jc w:val="both"/>
        <w:rPr>
          <w:rFonts w:ascii="黑体" w:eastAsia="黑体" w:hAnsi="黑体"/>
          <w:color w:val="333333"/>
          <w:sz w:val="32"/>
          <w:szCs w:val="32"/>
        </w:rPr>
      </w:pPr>
      <w:r w:rsidRPr="003B181B">
        <w:rPr>
          <w:rFonts w:ascii="黑体" w:eastAsia="黑体" w:hAnsi="黑体" w:hint="eastAsia"/>
          <w:color w:val="333333"/>
          <w:sz w:val="32"/>
          <w:szCs w:val="32"/>
        </w:rPr>
        <w:t>第四章  基金申报和遴选</w:t>
      </w:r>
    </w:p>
    <w:p w:rsidR="00C1380C" w:rsidRPr="0086449D" w:rsidRDefault="00C1380C" w:rsidP="00C1380C">
      <w:pPr>
        <w:pStyle w:val="myindent"/>
        <w:spacing w:before="156" w:beforeAutospacing="0" w:after="156" w:afterAutospacing="0" w:line="620" w:lineRule="exact"/>
        <w:ind w:firstLine="480"/>
        <w:jc w:val="both"/>
        <w:rPr>
          <w:rFonts w:ascii="仿宋_GB2312" w:eastAsia="仿宋_GB2312"/>
          <w:color w:val="333333"/>
          <w:sz w:val="32"/>
          <w:szCs w:val="32"/>
        </w:rPr>
      </w:pPr>
      <w:r w:rsidRPr="0086449D">
        <w:rPr>
          <w:rStyle w:val="a5"/>
          <w:rFonts w:ascii="仿宋_GB2312" w:eastAsia="仿宋_GB2312" w:hint="eastAsia"/>
          <w:color w:val="333333"/>
          <w:sz w:val="32"/>
          <w:szCs w:val="32"/>
        </w:rPr>
        <w:t>第十六条</w:t>
      </w:r>
      <w:r w:rsidRPr="0086449D">
        <w:rPr>
          <w:rStyle w:val="apple-converted-space"/>
          <w:rFonts w:ascii="仿宋_GB2312" w:eastAsia="仿宋_GB2312" w:hint="eastAsia"/>
          <w:color w:val="333333"/>
          <w:sz w:val="32"/>
          <w:szCs w:val="32"/>
        </w:rPr>
        <w:t> </w:t>
      </w:r>
      <w:r w:rsidRPr="0086449D">
        <w:rPr>
          <w:rFonts w:ascii="仿宋_GB2312" w:eastAsia="仿宋_GB2312" w:hint="eastAsia"/>
          <w:color w:val="333333"/>
          <w:sz w:val="32"/>
          <w:szCs w:val="32"/>
        </w:rPr>
        <w:t> </w:t>
      </w:r>
      <w:r w:rsidRPr="0086449D">
        <w:rPr>
          <w:rFonts w:ascii="仿宋_GB2312" w:eastAsia="仿宋_GB2312" w:hint="eastAsia"/>
          <w:color w:val="333333"/>
          <w:sz w:val="32"/>
          <w:szCs w:val="32"/>
        </w:rPr>
        <w:t>以各类高层次科技人才团队引进、</w:t>
      </w:r>
      <w:proofErr w:type="gramStart"/>
      <w:r w:rsidRPr="0086449D">
        <w:rPr>
          <w:rFonts w:ascii="仿宋_GB2312" w:eastAsia="仿宋_GB2312" w:hint="eastAsia"/>
          <w:color w:val="333333"/>
          <w:sz w:val="32"/>
          <w:szCs w:val="32"/>
        </w:rPr>
        <w:t>众创空间</w:t>
      </w:r>
      <w:proofErr w:type="gramEnd"/>
      <w:r w:rsidRPr="0086449D">
        <w:rPr>
          <w:rFonts w:ascii="仿宋_GB2312" w:eastAsia="仿宋_GB2312" w:hint="eastAsia"/>
          <w:color w:val="333333"/>
          <w:sz w:val="32"/>
          <w:szCs w:val="32"/>
        </w:rPr>
        <w:t>、孵化器和大学科研院所提供的产业化项目、科技项目计划、科技创新创业赛事等形成的项目和企业资源为基础，建立滁州市天使投资项目库。</w:t>
      </w:r>
    </w:p>
    <w:p w:rsidR="00C1380C" w:rsidRPr="0086449D" w:rsidRDefault="00C1380C" w:rsidP="00C1380C">
      <w:pPr>
        <w:pStyle w:val="myindent"/>
        <w:spacing w:before="156" w:beforeAutospacing="0" w:after="156" w:afterAutospacing="0" w:line="620" w:lineRule="exact"/>
        <w:ind w:firstLine="480"/>
        <w:jc w:val="both"/>
        <w:rPr>
          <w:rFonts w:ascii="仿宋_GB2312" w:eastAsia="仿宋_GB2312"/>
          <w:color w:val="333333"/>
          <w:sz w:val="32"/>
          <w:szCs w:val="32"/>
        </w:rPr>
      </w:pPr>
      <w:r w:rsidRPr="0086449D">
        <w:rPr>
          <w:rStyle w:val="a5"/>
          <w:rFonts w:ascii="仿宋_GB2312" w:eastAsia="仿宋_GB2312" w:hint="eastAsia"/>
          <w:color w:val="333333"/>
          <w:sz w:val="32"/>
          <w:szCs w:val="32"/>
        </w:rPr>
        <w:t>第十七条</w:t>
      </w:r>
      <w:r w:rsidRPr="0086449D">
        <w:rPr>
          <w:rStyle w:val="apple-converted-space"/>
          <w:rFonts w:ascii="仿宋_GB2312" w:eastAsia="仿宋_GB2312" w:hint="eastAsia"/>
          <w:color w:val="333333"/>
          <w:sz w:val="32"/>
          <w:szCs w:val="32"/>
        </w:rPr>
        <w:t> </w:t>
      </w:r>
      <w:r w:rsidRPr="0086449D">
        <w:rPr>
          <w:rFonts w:ascii="仿宋_GB2312" w:eastAsia="仿宋_GB2312" w:hint="eastAsia"/>
          <w:color w:val="333333"/>
          <w:sz w:val="32"/>
          <w:szCs w:val="32"/>
        </w:rPr>
        <w:t> </w:t>
      </w:r>
      <w:r w:rsidRPr="0086449D">
        <w:rPr>
          <w:rFonts w:ascii="仿宋_GB2312" w:eastAsia="仿宋_GB2312" w:hint="eastAsia"/>
          <w:color w:val="333333"/>
          <w:sz w:val="32"/>
          <w:szCs w:val="32"/>
        </w:rPr>
        <w:t>天使投资项目实行常年申报。由基金项目申报单位，组织开展各自领域内的项目申报工作。</w:t>
      </w:r>
    </w:p>
    <w:p w:rsidR="00C1380C" w:rsidRPr="0086449D" w:rsidRDefault="00C1380C" w:rsidP="00C1380C">
      <w:pPr>
        <w:pStyle w:val="myindent"/>
        <w:spacing w:before="156" w:beforeAutospacing="0" w:after="156" w:afterAutospacing="0" w:line="620" w:lineRule="exact"/>
        <w:ind w:firstLine="480"/>
        <w:jc w:val="both"/>
        <w:rPr>
          <w:rFonts w:ascii="仿宋_GB2312" w:eastAsia="仿宋_GB2312"/>
          <w:color w:val="333333"/>
          <w:sz w:val="32"/>
          <w:szCs w:val="32"/>
        </w:rPr>
      </w:pPr>
      <w:r w:rsidRPr="0086449D">
        <w:rPr>
          <w:rStyle w:val="a5"/>
          <w:rFonts w:ascii="仿宋_GB2312" w:eastAsia="仿宋_GB2312" w:hint="eastAsia"/>
          <w:color w:val="333333"/>
          <w:sz w:val="32"/>
          <w:szCs w:val="32"/>
        </w:rPr>
        <w:t>第十八条</w:t>
      </w:r>
      <w:r w:rsidRPr="0086449D">
        <w:rPr>
          <w:rStyle w:val="apple-converted-space"/>
          <w:rFonts w:ascii="仿宋_GB2312" w:eastAsia="仿宋_GB2312" w:hint="eastAsia"/>
          <w:color w:val="333333"/>
          <w:sz w:val="32"/>
          <w:szCs w:val="32"/>
        </w:rPr>
        <w:t> </w:t>
      </w:r>
      <w:r w:rsidRPr="0086449D">
        <w:rPr>
          <w:rFonts w:ascii="仿宋_GB2312" w:eastAsia="仿宋_GB2312" w:hint="eastAsia"/>
          <w:color w:val="333333"/>
          <w:sz w:val="32"/>
          <w:szCs w:val="32"/>
        </w:rPr>
        <w:t> </w:t>
      </w:r>
      <w:r w:rsidRPr="0086449D">
        <w:rPr>
          <w:rFonts w:ascii="仿宋_GB2312" w:eastAsia="仿宋_GB2312" w:hint="eastAsia"/>
          <w:color w:val="333333"/>
          <w:sz w:val="32"/>
          <w:szCs w:val="32"/>
        </w:rPr>
        <w:t>基金办组织专家对项目进行集中评审，根据专家评审意见提出审核意见，报请管委会审议。</w:t>
      </w:r>
    </w:p>
    <w:p w:rsidR="00C1380C" w:rsidRPr="003B181B" w:rsidRDefault="00C1380C" w:rsidP="00C1380C">
      <w:pPr>
        <w:pStyle w:val="myindent"/>
        <w:spacing w:before="156" w:beforeAutospacing="0" w:after="156" w:afterAutospacing="0" w:line="620" w:lineRule="exact"/>
        <w:ind w:firstLine="480"/>
        <w:jc w:val="both"/>
        <w:rPr>
          <w:rFonts w:ascii="黑体" w:eastAsia="黑体" w:hAnsi="黑体"/>
          <w:color w:val="333333"/>
          <w:sz w:val="32"/>
          <w:szCs w:val="32"/>
        </w:rPr>
      </w:pPr>
      <w:r w:rsidRPr="003B181B">
        <w:rPr>
          <w:rFonts w:ascii="黑体" w:eastAsia="黑体" w:hAnsi="黑体" w:hint="eastAsia"/>
          <w:color w:val="333333"/>
          <w:sz w:val="32"/>
          <w:szCs w:val="32"/>
        </w:rPr>
        <w:lastRenderedPageBreak/>
        <w:t>第五章  基金退出</w:t>
      </w:r>
    </w:p>
    <w:p w:rsidR="00C1380C" w:rsidRPr="0086449D" w:rsidRDefault="00C1380C" w:rsidP="00C1380C">
      <w:pPr>
        <w:pStyle w:val="myindent"/>
        <w:spacing w:before="156" w:beforeAutospacing="0" w:after="156" w:afterAutospacing="0" w:line="620" w:lineRule="exact"/>
        <w:ind w:firstLine="480"/>
        <w:jc w:val="both"/>
        <w:rPr>
          <w:rFonts w:ascii="仿宋_GB2312" w:eastAsia="仿宋_GB2312"/>
          <w:color w:val="333333"/>
          <w:sz w:val="32"/>
          <w:szCs w:val="32"/>
        </w:rPr>
      </w:pPr>
      <w:r w:rsidRPr="0086449D">
        <w:rPr>
          <w:rStyle w:val="a5"/>
          <w:rFonts w:ascii="仿宋_GB2312" w:eastAsia="仿宋_GB2312" w:hint="eastAsia"/>
          <w:color w:val="333333"/>
          <w:sz w:val="32"/>
          <w:szCs w:val="32"/>
        </w:rPr>
        <w:t>第十九条</w:t>
      </w:r>
      <w:r w:rsidRPr="0086449D">
        <w:rPr>
          <w:rStyle w:val="apple-converted-space"/>
          <w:rFonts w:ascii="仿宋_GB2312" w:eastAsia="仿宋_GB2312" w:hint="eastAsia"/>
          <w:color w:val="333333"/>
          <w:sz w:val="32"/>
          <w:szCs w:val="32"/>
        </w:rPr>
        <w:t> </w:t>
      </w:r>
      <w:r w:rsidRPr="0086449D">
        <w:rPr>
          <w:rFonts w:ascii="仿宋_GB2312" w:eastAsia="仿宋_GB2312" w:hint="eastAsia"/>
          <w:color w:val="333333"/>
          <w:sz w:val="32"/>
          <w:szCs w:val="32"/>
        </w:rPr>
        <w:t> </w:t>
      </w:r>
      <w:r w:rsidRPr="0086449D">
        <w:rPr>
          <w:rFonts w:ascii="仿宋_GB2312" w:eastAsia="仿宋_GB2312" w:hint="eastAsia"/>
          <w:color w:val="333333"/>
          <w:sz w:val="32"/>
          <w:szCs w:val="32"/>
        </w:rPr>
        <w:t>在约定投资期满或者提前退出时，由基金管理公司根据投资协议约定或者实际情况拟订退出方案，通过基金办报管委会批准。同等条件下，按照基金管理公司、被投企业核心团队、社会资金出资人的顺序转让。退出资金主要用于滚动再投资。</w:t>
      </w:r>
    </w:p>
    <w:p w:rsidR="00C1380C" w:rsidRPr="0086449D" w:rsidRDefault="00C1380C" w:rsidP="00C1380C">
      <w:pPr>
        <w:pStyle w:val="myindent"/>
        <w:spacing w:before="156" w:beforeAutospacing="0" w:after="156" w:afterAutospacing="0" w:line="620" w:lineRule="exact"/>
        <w:ind w:firstLine="480"/>
        <w:jc w:val="both"/>
        <w:rPr>
          <w:rFonts w:ascii="仿宋_GB2312" w:eastAsia="仿宋_GB2312"/>
          <w:color w:val="333333"/>
          <w:sz w:val="32"/>
          <w:szCs w:val="32"/>
        </w:rPr>
      </w:pPr>
      <w:r w:rsidRPr="0086449D">
        <w:rPr>
          <w:rStyle w:val="a5"/>
          <w:rFonts w:ascii="仿宋_GB2312" w:eastAsia="仿宋_GB2312" w:hint="eastAsia"/>
          <w:color w:val="333333"/>
          <w:sz w:val="32"/>
          <w:szCs w:val="32"/>
        </w:rPr>
        <w:t>第二十条</w:t>
      </w:r>
      <w:r w:rsidRPr="0086449D">
        <w:rPr>
          <w:rStyle w:val="apple-converted-space"/>
          <w:rFonts w:ascii="仿宋_GB2312" w:eastAsia="仿宋_GB2312" w:hint="eastAsia"/>
          <w:color w:val="333333"/>
          <w:sz w:val="32"/>
          <w:szCs w:val="32"/>
        </w:rPr>
        <w:t> </w:t>
      </w:r>
      <w:r w:rsidRPr="0086449D">
        <w:rPr>
          <w:rFonts w:ascii="仿宋_GB2312" w:eastAsia="仿宋_GB2312" w:hint="eastAsia"/>
          <w:color w:val="333333"/>
          <w:sz w:val="32"/>
          <w:szCs w:val="32"/>
        </w:rPr>
        <w:t> </w:t>
      </w:r>
      <w:r w:rsidRPr="0086449D">
        <w:rPr>
          <w:rFonts w:ascii="仿宋_GB2312" w:eastAsia="仿宋_GB2312" w:hint="eastAsia"/>
          <w:color w:val="333333"/>
          <w:sz w:val="32"/>
          <w:szCs w:val="32"/>
        </w:rPr>
        <w:t>基金投资时应当明确下列事项：</w:t>
      </w:r>
    </w:p>
    <w:p w:rsidR="00C1380C" w:rsidRPr="0086449D" w:rsidRDefault="00C1380C" w:rsidP="00C1380C">
      <w:pPr>
        <w:pStyle w:val="myindent"/>
        <w:spacing w:before="156" w:beforeAutospacing="0" w:after="156" w:afterAutospacing="0" w:line="620" w:lineRule="exact"/>
        <w:ind w:firstLine="480"/>
        <w:jc w:val="both"/>
        <w:rPr>
          <w:rFonts w:ascii="仿宋_GB2312" w:eastAsia="仿宋_GB2312"/>
          <w:color w:val="333333"/>
          <w:sz w:val="32"/>
          <w:szCs w:val="32"/>
        </w:rPr>
      </w:pPr>
      <w:r w:rsidRPr="0086449D">
        <w:rPr>
          <w:rFonts w:ascii="仿宋_GB2312" w:eastAsia="仿宋_GB2312" w:hint="eastAsia"/>
          <w:color w:val="333333"/>
          <w:sz w:val="32"/>
          <w:szCs w:val="32"/>
        </w:rPr>
        <w:t>股权投资情况下，基金投资股权可采取上市、股权转让、回购及清算等方式退出；在有受让方的情况下，基金可以随时退出；基金退出时，投资协议对退出价格有约定的，执行协议；投资协议没有约定的，应聘</w:t>
      </w:r>
      <w:proofErr w:type="gramStart"/>
      <w:r w:rsidRPr="0086449D">
        <w:rPr>
          <w:rFonts w:ascii="仿宋_GB2312" w:eastAsia="仿宋_GB2312" w:hint="eastAsia"/>
          <w:color w:val="333333"/>
          <w:sz w:val="32"/>
          <w:szCs w:val="32"/>
        </w:rPr>
        <w:t>请具备</w:t>
      </w:r>
      <w:proofErr w:type="gramEnd"/>
      <w:r w:rsidRPr="0086449D">
        <w:rPr>
          <w:rFonts w:ascii="仿宋_GB2312" w:eastAsia="仿宋_GB2312" w:hint="eastAsia"/>
          <w:color w:val="333333"/>
          <w:sz w:val="32"/>
          <w:szCs w:val="32"/>
        </w:rPr>
        <w:t>资质的资产评估机构对出资权益进行评估，作为确定投资基金退出价格的依据。</w:t>
      </w:r>
    </w:p>
    <w:p w:rsidR="00C1380C" w:rsidRPr="0086449D" w:rsidRDefault="00C1380C" w:rsidP="00C1380C">
      <w:pPr>
        <w:pStyle w:val="myindent"/>
        <w:spacing w:before="156" w:beforeAutospacing="0" w:after="156" w:afterAutospacing="0" w:line="620" w:lineRule="exact"/>
        <w:ind w:firstLine="480"/>
        <w:jc w:val="both"/>
        <w:rPr>
          <w:rFonts w:ascii="仿宋_GB2312" w:eastAsia="仿宋_GB2312"/>
          <w:color w:val="333333"/>
          <w:sz w:val="32"/>
          <w:szCs w:val="32"/>
        </w:rPr>
      </w:pPr>
      <w:r w:rsidRPr="0086449D">
        <w:rPr>
          <w:rStyle w:val="a5"/>
          <w:rFonts w:ascii="仿宋_GB2312" w:eastAsia="仿宋_GB2312" w:hint="eastAsia"/>
          <w:color w:val="333333"/>
          <w:sz w:val="32"/>
          <w:szCs w:val="32"/>
        </w:rPr>
        <w:t>第二十一条</w:t>
      </w:r>
      <w:r w:rsidRPr="0086449D">
        <w:rPr>
          <w:rStyle w:val="apple-converted-space"/>
          <w:rFonts w:ascii="仿宋_GB2312" w:eastAsia="仿宋_GB2312" w:hint="eastAsia"/>
          <w:color w:val="333333"/>
          <w:sz w:val="32"/>
          <w:szCs w:val="32"/>
        </w:rPr>
        <w:t> </w:t>
      </w:r>
      <w:r w:rsidRPr="0086449D">
        <w:rPr>
          <w:rFonts w:ascii="仿宋_GB2312" w:eastAsia="仿宋_GB2312" w:hint="eastAsia"/>
          <w:color w:val="333333"/>
          <w:sz w:val="32"/>
          <w:szCs w:val="32"/>
        </w:rPr>
        <w:t> </w:t>
      </w:r>
      <w:r w:rsidRPr="0086449D">
        <w:rPr>
          <w:rFonts w:ascii="仿宋_GB2312" w:eastAsia="仿宋_GB2312" w:hint="eastAsia"/>
          <w:color w:val="333333"/>
          <w:sz w:val="32"/>
          <w:szCs w:val="32"/>
        </w:rPr>
        <w:t>基金单个项目退出后，先提取项目净收益的5%作为风险准备金，上缴至天使投资基金专户，用于弥补可能发生的亏损。剩余净收益用于分配，其中40%奖励给基金管理公司，60%留存天使投资基金专户。基金管理公司负责天使投资基金专户的日常管理，每个季度向管委会报告专户资金使用及管理情况。</w:t>
      </w:r>
    </w:p>
    <w:p w:rsidR="00C1380C" w:rsidRPr="0086449D" w:rsidRDefault="00C1380C" w:rsidP="00C1380C">
      <w:pPr>
        <w:pStyle w:val="myindent"/>
        <w:spacing w:before="156" w:beforeAutospacing="0" w:after="156" w:afterAutospacing="0" w:line="620" w:lineRule="exact"/>
        <w:ind w:firstLine="480"/>
        <w:jc w:val="both"/>
        <w:rPr>
          <w:rFonts w:ascii="仿宋_GB2312" w:eastAsia="仿宋_GB2312"/>
          <w:color w:val="333333"/>
          <w:sz w:val="32"/>
          <w:szCs w:val="32"/>
        </w:rPr>
      </w:pPr>
      <w:r w:rsidRPr="0086449D">
        <w:rPr>
          <w:rStyle w:val="a5"/>
          <w:rFonts w:ascii="仿宋_GB2312" w:eastAsia="仿宋_GB2312" w:hint="eastAsia"/>
          <w:color w:val="333333"/>
          <w:sz w:val="32"/>
          <w:szCs w:val="32"/>
        </w:rPr>
        <w:t>第二十二条</w:t>
      </w:r>
      <w:r w:rsidRPr="0086449D">
        <w:rPr>
          <w:rStyle w:val="apple-converted-space"/>
          <w:rFonts w:ascii="仿宋_GB2312" w:eastAsia="仿宋_GB2312" w:hint="eastAsia"/>
          <w:color w:val="333333"/>
          <w:sz w:val="32"/>
          <w:szCs w:val="32"/>
        </w:rPr>
        <w:t> </w:t>
      </w:r>
      <w:r w:rsidRPr="0086449D">
        <w:rPr>
          <w:rFonts w:ascii="仿宋_GB2312" w:eastAsia="仿宋_GB2312" w:hint="eastAsia"/>
          <w:color w:val="333333"/>
          <w:sz w:val="32"/>
          <w:szCs w:val="32"/>
        </w:rPr>
        <w:t> </w:t>
      </w:r>
      <w:r w:rsidRPr="0086449D">
        <w:rPr>
          <w:rFonts w:ascii="仿宋_GB2312" w:eastAsia="仿宋_GB2312" w:hint="eastAsia"/>
          <w:color w:val="333333"/>
          <w:sz w:val="32"/>
          <w:szCs w:val="32"/>
        </w:rPr>
        <w:t>所投企业如面临破产或清算情形，基金按协议约定享有优先清算权利，按照实际出资比例，承担相应的损失或者收回剩余资金和资产。基金项目处置或清算完毕</w:t>
      </w:r>
      <w:r w:rsidRPr="0086449D">
        <w:rPr>
          <w:rFonts w:ascii="仿宋_GB2312" w:eastAsia="仿宋_GB2312" w:hint="eastAsia"/>
          <w:color w:val="333333"/>
          <w:sz w:val="32"/>
          <w:szCs w:val="32"/>
        </w:rPr>
        <w:lastRenderedPageBreak/>
        <w:t>后，基金管理公司应向管委会递交基金损失核销报告，经审批后核销。</w:t>
      </w:r>
    </w:p>
    <w:p w:rsidR="00C1380C" w:rsidRPr="0086449D" w:rsidRDefault="00C1380C" w:rsidP="00C1380C">
      <w:pPr>
        <w:pStyle w:val="myindent"/>
        <w:spacing w:before="156" w:beforeAutospacing="0" w:after="156" w:afterAutospacing="0" w:line="620" w:lineRule="exact"/>
        <w:ind w:firstLine="480"/>
        <w:jc w:val="both"/>
        <w:rPr>
          <w:rFonts w:ascii="仿宋_GB2312" w:eastAsia="仿宋_GB2312"/>
          <w:color w:val="333333"/>
          <w:sz w:val="32"/>
          <w:szCs w:val="32"/>
        </w:rPr>
      </w:pPr>
      <w:r w:rsidRPr="0086449D">
        <w:rPr>
          <w:rStyle w:val="a5"/>
          <w:rFonts w:ascii="仿宋_GB2312" w:eastAsia="仿宋_GB2312" w:hint="eastAsia"/>
          <w:color w:val="333333"/>
          <w:sz w:val="32"/>
          <w:szCs w:val="32"/>
        </w:rPr>
        <w:t>第二十三条</w:t>
      </w:r>
      <w:r w:rsidRPr="0086449D">
        <w:rPr>
          <w:rStyle w:val="apple-converted-space"/>
          <w:rFonts w:ascii="仿宋_GB2312" w:eastAsia="仿宋_GB2312" w:hint="eastAsia"/>
          <w:color w:val="333333"/>
          <w:sz w:val="32"/>
          <w:szCs w:val="32"/>
        </w:rPr>
        <w:t> </w:t>
      </w:r>
      <w:r w:rsidRPr="0086449D">
        <w:rPr>
          <w:rFonts w:ascii="仿宋_GB2312" w:eastAsia="仿宋_GB2312" w:hint="eastAsia"/>
          <w:color w:val="333333"/>
          <w:sz w:val="32"/>
          <w:szCs w:val="32"/>
        </w:rPr>
        <w:t> </w:t>
      </w:r>
      <w:r w:rsidRPr="0086449D">
        <w:rPr>
          <w:rFonts w:ascii="仿宋_GB2312" w:eastAsia="仿宋_GB2312" w:hint="eastAsia"/>
          <w:color w:val="333333"/>
          <w:sz w:val="32"/>
          <w:szCs w:val="32"/>
        </w:rPr>
        <w:t>基金管理公司可按当年到位基金投资额的2%提取管理费用，管理费主要用于从事天使投资所发生的项目申报、专家评审、投资管理、股权退出等事项支出。</w:t>
      </w:r>
    </w:p>
    <w:p w:rsidR="00C1380C" w:rsidRPr="003B181B" w:rsidRDefault="00C1380C" w:rsidP="00C1380C">
      <w:pPr>
        <w:pStyle w:val="myindent"/>
        <w:spacing w:before="156" w:beforeAutospacing="0" w:after="156" w:afterAutospacing="0" w:line="620" w:lineRule="exact"/>
        <w:ind w:firstLine="480"/>
        <w:jc w:val="both"/>
        <w:rPr>
          <w:rFonts w:ascii="黑体" w:eastAsia="黑体" w:hAnsi="黑体"/>
          <w:color w:val="333333"/>
          <w:sz w:val="32"/>
          <w:szCs w:val="32"/>
        </w:rPr>
      </w:pPr>
      <w:r w:rsidRPr="003B181B">
        <w:rPr>
          <w:rFonts w:ascii="黑体" w:eastAsia="黑体" w:hAnsi="黑体" w:hint="eastAsia"/>
          <w:color w:val="333333"/>
          <w:sz w:val="32"/>
          <w:szCs w:val="32"/>
        </w:rPr>
        <w:t>第六章  附 则</w:t>
      </w:r>
    </w:p>
    <w:p w:rsidR="00C1380C" w:rsidRPr="0086449D" w:rsidRDefault="00C1380C" w:rsidP="00C1380C">
      <w:pPr>
        <w:pStyle w:val="myindent"/>
        <w:spacing w:before="156" w:beforeAutospacing="0" w:after="156" w:afterAutospacing="0" w:line="620" w:lineRule="exact"/>
        <w:ind w:firstLine="480"/>
        <w:jc w:val="both"/>
        <w:rPr>
          <w:rFonts w:ascii="仿宋_GB2312" w:eastAsia="仿宋_GB2312"/>
          <w:color w:val="333333"/>
          <w:sz w:val="32"/>
          <w:szCs w:val="32"/>
        </w:rPr>
      </w:pPr>
      <w:r w:rsidRPr="0086449D">
        <w:rPr>
          <w:rStyle w:val="a5"/>
          <w:rFonts w:ascii="仿宋_GB2312" w:eastAsia="仿宋_GB2312" w:hint="eastAsia"/>
          <w:color w:val="333333"/>
          <w:sz w:val="32"/>
          <w:szCs w:val="32"/>
        </w:rPr>
        <w:t>第二十四条</w:t>
      </w:r>
      <w:r w:rsidRPr="0086449D">
        <w:rPr>
          <w:rStyle w:val="apple-converted-space"/>
          <w:rFonts w:ascii="仿宋_GB2312" w:eastAsia="仿宋_GB2312" w:hint="eastAsia"/>
          <w:color w:val="333333"/>
          <w:sz w:val="32"/>
          <w:szCs w:val="32"/>
        </w:rPr>
        <w:t> </w:t>
      </w:r>
      <w:r w:rsidRPr="0086449D">
        <w:rPr>
          <w:rFonts w:ascii="仿宋_GB2312" w:eastAsia="仿宋_GB2312" w:hint="eastAsia"/>
          <w:color w:val="333333"/>
          <w:sz w:val="32"/>
          <w:szCs w:val="32"/>
        </w:rPr>
        <w:t> </w:t>
      </w:r>
      <w:r w:rsidRPr="0086449D">
        <w:rPr>
          <w:rFonts w:ascii="仿宋_GB2312" w:eastAsia="仿宋_GB2312" w:hint="eastAsia"/>
          <w:color w:val="333333"/>
          <w:sz w:val="32"/>
          <w:szCs w:val="32"/>
        </w:rPr>
        <w:t>基金的使用方式应当符合相关政策规定，不得用于抵押、股票（被投资企业上市后所持未转让及配售部分除外）、期货、房地产、赞助、捐赠等支出，不得挪作他用。</w:t>
      </w:r>
    </w:p>
    <w:p w:rsidR="00C1380C" w:rsidRPr="0086449D" w:rsidRDefault="00C1380C" w:rsidP="00C1380C">
      <w:pPr>
        <w:pStyle w:val="myindent"/>
        <w:spacing w:before="156" w:beforeAutospacing="0" w:after="156" w:afterAutospacing="0" w:line="620" w:lineRule="exact"/>
        <w:ind w:firstLine="480"/>
        <w:jc w:val="both"/>
        <w:rPr>
          <w:rFonts w:ascii="仿宋_GB2312" w:eastAsia="仿宋_GB2312"/>
          <w:color w:val="333333"/>
          <w:sz w:val="32"/>
          <w:szCs w:val="32"/>
        </w:rPr>
      </w:pPr>
      <w:r w:rsidRPr="0086449D">
        <w:rPr>
          <w:rFonts w:ascii="仿宋_GB2312" w:eastAsia="仿宋_GB2312" w:hint="eastAsia"/>
          <w:color w:val="333333"/>
          <w:sz w:val="32"/>
          <w:szCs w:val="32"/>
        </w:rPr>
        <w:t>市财政局会同基金办按年度对基金开展绩效评价；基金管理公司接受财政、审计部门对基金运行情况的审计、监督，基金运作中弄虚作假等违规行为，按照有关规定予以处理。</w:t>
      </w:r>
    </w:p>
    <w:p w:rsidR="00C1380C" w:rsidRPr="0086449D" w:rsidRDefault="00C1380C" w:rsidP="00C1380C">
      <w:pPr>
        <w:pStyle w:val="myindent"/>
        <w:spacing w:before="156" w:beforeAutospacing="0" w:after="156" w:afterAutospacing="0" w:line="620" w:lineRule="exact"/>
        <w:ind w:firstLine="480"/>
        <w:jc w:val="both"/>
        <w:rPr>
          <w:rFonts w:ascii="仿宋_GB2312" w:eastAsia="仿宋_GB2312"/>
          <w:color w:val="333333"/>
          <w:sz w:val="32"/>
          <w:szCs w:val="32"/>
        </w:rPr>
      </w:pPr>
      <w:r w:rsidRPr="0086449D">
        <w:rPr>
          <w:rStyle w:val="a5"/>
          <w:rFonts w:ascii="仿宋_GB2312" w:eastAsia="仿宋_GB2312" w:hint="eastAsia"/>
          <w:color w:val="333333"/>
          <w:sz w:val="32"/>
          <w:szCs w:val="32"/>
        </w:rPr>
        <w:t>第二十五条</w:t>
      </w:r>
      <w:r w:rsidRPr="0086449D">
        <w:rPr>
          <w:rStyle w:val="apple-converted-space"/>
          <w:rFonts w:ascii="仿宋_GB2312" w:eastAsia="仿宋_GB2312" w:hint="eastAsia"/>
          <w:color w:val="333333"/>
          <w:sz w:val="32"/>
          <w:szCs w:val="32"/>
        </w:rPr>
        <w:t> </w:t>
      </w:r>
      <w:r w:rsidRPr="0086449D">
        <w:rPr>
          <w:rFonts w:ascii="仿宋_GB2312" w:eastAsia="仿宋_GB2312" w:hint="eastAsia"/>
          <w:color w:val="333333"/>
          <w:sz w:val="32"/>
          <w:szCs w:val="32"/>
        </w:rPr>
        <w:t> </w:t>
      </w:r>
      <w:r w:rsidRPr="0086449D">
        <w:rPr>
          <w:rFonts w:ascii="仿宋_GB2312" w:eastAsia="仿宋_GB2312" w:hint="eastAsia"/>
          <w:color w:val="333333"/>
          <w:sz w:val="32"/>
          <w:szCs w:val="32"/>
        </w:rPr>
        <w:t>本办法由市财政局会同市金融办、市城投公司负责解释。</w:t>
      </w:r>
    </w:p>
    <w:p w:rsidR="008A453B" w:rsidRPr="00062B56" w:rsidRDefault="00C1380C" w:rsidP="00062B56">
      <w:pPr>
        <w:pStyle w:val="myindent"/>
        <w:spacing w:before="156" w:beforeAutospacing="0" w:after="156" w:afterAutospacing="0" w:line="620" w:lineRule="exact"/>
        <w:ind w:firstLine="480"/>
        <w:jc w:val="both"/>
        <w:rPr>
          <w:rFonts w:ascii="仿宋_GB2312" w:eastAsia="仿宋_GB2312"/>
          <w:color w:val="333333"/>
          <w:sz w:val="32"/>
          <w:szCs w:val="32"/>
        </w:rPr>
      </w:pPr>
      <w:r w:rsidRPr="0086449D">
        <w:rPr>
          <w:rStyle w:val="a5"/>
          <w:rFonts w:ascii="仿宋_GB2312" w:eastAsia="仿宋_GB2312" w:hint="eastAsia"/>
          <w:color w:val="333333"/>
          <w:sz w:val="32"/>
          <w:szCs w:val="32"/>
        </w:rPr>
        <w:t>第二十六条</w:t>
      </w:r>
      <w:r w:rsidRPr="0086449D">
        <w:rPr>
          <w:rStyle w:val="apple-converted-space"/>
          <w:rFonts w:ascii="仿宋_GB2312" w:eastAsia="仿宋_GB2312" w:hint="eastAsia"/>
          <w:color w:val="333333"/>
          <w:sz w:val="32"/>
          <w:szCs w:val="32"/>
        </w:rPr>
        <w:t> </w:t>
      </w:r>
      <w:r w:rsidRPr="0086449D">
        <w:rPr>
          <w:rFonts w:ascii="仿宋_GB2312" w:eastAsia="仿宋_GB2312" w:hint="eastAsia"/>
          <w:color w:val="333333"/>
          <w:sz w:val="32"/>
          <w:szCs w:val="32"/>
        </w:rPr>
        <w:t> </w:t>
      </w:r>
      <w:r w:rsidRPr="0086449D">
        <w:rPr>
          <w:rFonts w:ascii="仿宋_GB2312" w:eastAsia="仿宋_GB2312" w:hint="eastAsia"/>
          <w:color w:val="333333"/>
          <w:sz w:val="32"/>
          <w:szCs w:val="32"/>
        </w:rPr>
        <w:t>本办法自2016年1月1日起施行。</w:t>
      </w:r>
      <w:bookmarkStart w:id="0" w:name="_GoBack"/>
      <w:bookmarkEnd w:id="0"/>
    </w:p>
    <w:sectPr w:rsidR="008A453B" w:rsidRPr="00062B5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8D2" w:rsidRDefault="00F248D2" w:rsidP="00C1380C">
      <w:pPr>
        <w:spacing w:before="120" w:after="120" w:line="240" w:lineRule="auto"/>
      </w:pPr>
      <w:r>
        <w:separator/>
      </w:r>
    </w:p>
  </w:endnote>
  <w:endnote w:type="continuationSeparator" w:id="0">
    <w:p w:rsidR="00F248D2" w:rsidRDefault="00F248D2" w:rsidP="00C1380C">
      <w:pPr>
        <w:spacing w:before="120"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80C" w:rsidRDefault="00C1380C" w:rsidP="00C1380C">
    <w:pPr>
      <w:pStyle w:val="a4"/>
      <w:spacing w:before="120"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80C" w:rsidRDefault="00C1380C" w:rsidP="00C1380C">
    <w:pPr>
      <w:pStyle w:val="a4"/>
      <w:spacing w:before="120"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80C" w:rsidRDefault="00C1380C" w:rsidP="00C1380C">
    <w:pPr>
      <w:pStyle w:val="a4"/>
      <w:spacing w:before="120"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8D2" w:rsidRDefault="00F248D2" w:rsidP="00C1380C">
      <w:pPr>
        <w:spacing w:before="120" w:after="120" w:line="240" w:lineRule="auto"/>
      </w:pPr>
      <w:r>
        <w:separator/>
      </w:r>
    </w:p>
  </w:footnote>
  <w:footnote w:type="continuationSeparator" w:id="0">
    <w:p w:rsidR="00F248D2" w:rsidRDefault="00F248D2" w:rsidP="00C1380C">
      <w:pPr>
        <w:spacing w:before="120" w:after="12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80C" w:rsidRDefault="00C1380C" w:rsidP="00C1380C">
    <w:pPr>
      <w:pStyle w:val="a3"/>
      <w:spacing w:before="12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80C" w:rsidRDefault="00C1380C" w:rsidP="00C1380C">
    <w:pPr>
      <w:pStyle w:val="a3"/>
      <w:spacing w:before="120"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80C" w:rsidRDefault="00C1380C" w:rsidP="00C1380C">
    <w:pPr>
      <w:pStyle w:val="a3"/>
      <w:spacing w:before="120" w:after="1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AE"/>
    <w:rsid w:val="00062B56"/>
    <w:rsid w:val="008A453B"/>
    <w:rsid w:val="008B061B"/>
    <w:rsid w:val="009A1AAE"/>
    <w:rsid w:val="00C1380C"/>
    <w:rsid w:val="00C913DC"/>
    <w:rsid w:val="00D86708"/>
    <w:rsid w:val="00F248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beforeLines="50" w:before="50" w:afterLines="50" w:after="50" w:line="400" w:lineRule="exact"/>
        <w:ind w:firstLine="4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C1380C"/>
    <w:pPr>
      <w:spacing w:beforeLines="0" w:before="100" w:beforeAutospacing="1" w:afterLines="0" w:after="100" w:afterAutospacing="1" w:line="240" w:lineRule="auto"/>
      <w:ind w:firstLine="0"/>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380C"/>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C1380C"/>
    <w:rPr>
      <w:sz w:val="18"/>
      <w:szCs w:val="18"/>
    </w:rPr>
  </w:style>
  <w:style w:type="paragraph" w:styleId="a4">
    <w:name w:val="footer"/>
    <w:basedOn w:val="a"/>
    <w:link w:val="Char0"/>
    <w:uiPriority w:val="99"/>
    <w:unhideWhenUsed/>
    <w:rsid w:val="00C1380C"/>
    <w:pPr>
      <w:tabs>
        <w:tab w:val="center" w:pos="4153"/>
        <w:tab w:val="right" w:pos="8306"/>
      </w:tabs>
      <w:snapToGrid w:val="0"/>
      <w:spacing w:line="240" w:lineRule="atLeast"/>
    </w:pPr>
    <w:rPr>
      <w:sz w:val="18"/>
      <w:szCs w:val="18"/>
    </w:rPr>
  </w:style>
  <w:style w:type="character" w:customStyle="1" w:styleId="Char0">
    <w:name w:val="页脚 Char"/>
    <w:basedOn w:val="a0"/>
    <w:link w:val="a4"/>
    <w:uiPriority w:val="99"/>
    <w:rsid w:val="00C1380C"/>
    <w:rPr>
      <w:sz w:val="18"/>
      <w:szCs w:val="18"/>
    </w:rPr>
  </w:style>
  <w:style w:type="character" w:customStyle="1" w:styleId="1Char">
    <w:name w:val="标题 1 Char"/>
    <w:basedOn w:val="a0"/>
    <w:link w:val="1"/>
    <w:uiPriority w:val="9"/>
    <w:rsid w:val="00C1380C"/>
    <w:rPr>
      <w:rFonts w:ascii="宋体" w:eastAsia="宋体" w:hAnsi="宋体" w:cs="宋体"/>
      <w:b/>
      <w:bCs/>
      <w:kern w:val="36"/>
      <w:sz w:val="48"/>
      <w:szCs w:val="48"/>
    </w:rPr>
  </w:style>
  <w:style w:type="character" w:styleId="a5">
    <w:name w:val="Strong"/>
    <w:basedOn w:val="a0"/>
    <w:uiPriority w:val="22"/>
    <w:qFormat/>
    <w:rsid w:val="00C1380C"/>
    <w:rPr>
      <w:b/>
      <w:bCs/>
    </w:rPr>
  </w:style>
  <w:style w:type="character" w:customStyle="1" w:styleId="apple-converted-space">
    <w:name w:val="apple-converted-space"/>
    <w:basedOn w:val="a0"/>
    <w:rsid w:val="00C1380C"/>
  </w:style>
  <w:style w:type="paragraph" w:customStyle="1" w:styleId="myindent">
    <w:name w:val="myindent"/>
    <w:basedOn w:val="a"/>
    <w:rsid w:val="00C1380C"/>
    <w:pPr>
      <w:spacing w:beforeLines="0" w:before="100" w:beforeAutospacing="1" w:afterLines="0" w:after="100" w:afterAutospacing="1" w:line="240" w:lineRule="auto"/>
      <w:ind w:firstLine="0"/>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beforeLines="50" w:before="50" w:afterLines="50" w:after="50" w:line="400" w:lineRule="exact"/>
        <w:ind w:firstLine="4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C1380C"/>
    <w:pPr>
      <w:spacing w:beforeLines="0" w:before="100" w:beforeAutospacing="1" w:afterLines="0" w:after="100" w:afterAutospacing="1" w:line="240" w:lineRule="auto"/>
      <w:ind w:firstLine="0"/>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380C"/>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C1380C"/>
    <w:rPr>
      <w:sz w:val="18"/>
      <w:szCs w:val="18"/>
    </w:rPr>
  </w:style>
  <w:style w:type="paragraph" w:styleId="a4">
    <w:name w:val="footer"/>
    <w:basedOn w:val="a"/>
    <w:link w:val="Char0"/>
    <w:uiPriority w:val="99"/>
    <w:unhideWhenUsed/>
    <w:rsid w:val="00C1380C"/>
    <w:pPr>
      <w:tabs>
        <w:tab w:val="center" w:pos="4153"/>
        <w:tab w:val="right" w:pos="8306"/>
      </w:tabs>
      <w:snapToGrid w:val="0"/>
      <w:spacing w:line="240" w:lineRule="atLeast"/>
    </w:pPr>
    <w:rPr>
      <w:sz w:val="18"/>
      <w:szCs w:val="18"/>
    </w:rPr>
  </w:style>
  <w:style w:type="character" w:customStyle="1" w:styleId="Char0">
    <w:name w:val="页脚 Char"/>
    <w:basedOn w:val="a0"/>
    <w:link w:val="a4"/>
    <w:uiPriority w:val="99"/>
    <w:rsid w:val="00C1380C"/>
    <w:rPr>
      <w:sz w:val="18"/>
      <w:szCs w:val="18"/>
    </w:rPr>
  </w:style>
  <w:style w:type="character" w:customStyle="1" w:styleId="1Char">
    <w:name w:val="标题 1 Char"/>
    <w:basedOn w:val="a0"/>
    <w:link w:val="1"/>
    <w:uiPriority w:val="9"/>
    <w:rsid w:val="00C1380C"/>
    <w:rPr>
      <w:rFonts w:ascii="宋体" w:eastAsia="宋体" w:hAnsi="宋体" w:cs="宋体"/>
      <w:b/>
      <w:bCs/>
      <w:kern w:val="36"/>
      <w:sz w:val="48"/>
      <w:szCs w:val="48"/>
    </w:rPr>
  </w:style>
  <w:style w:type="character" w:styleId="a5">
    <w:name w:val="Strong"/>
    <w:basedOn w:val="a0"/>
    <w:uiPriority w:val="22"/>
    <w:qFormat/>
    <w:rsid w:val="00C1380C"/>
    <w:rPr>
      <w:b/>
      <w:bCs/>
    </w:rPr>
  </w:style>
  <w:style w:type="character" w:customStyle="1" w:styleId="apple-converted-space">
    <w:name w:val="apple-converted-space"/>
    <w:basedOn w:val="a0"/>
    <w:rsid w:val="00C1380C"/>
  </w:style>
  <w:style w:type="paragraph" w:customStyle="1" w:styleId="myindent">
    <w:name w:val="myindent"/>
    <w:basedOn w:val="a"/>
    <w:rsid w:val="00C1380C"/>
    <w:pPr>
      <w:spacing w:beforeLines="0" w:before="100" w:beforeAutospacing="1" w:afterLines="0" w:after="100" w:afterAutospacing="1" w:line="240" w:lineRule="auto"/>
      <w:ind w:firstLine="0"/>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484</Words>
  <Characters>2762</Characters>
  <Application>Microsoft Office Word</Application>
  <DocSecurity>0</DocSecurity>
  <Lines>23</Lines>
  <Paragraphs>6</Paragraphs>
  <ScaleCrop>false</ScaleCrop>
  <Company>微软中国</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2016-10-27T03:39:00Z</dcterms:created>
  <dcterms:modified xsi:type="dcterms:W3CDTF">2016-10-27T08:05:00Z</dcterms:modified>
</cp:coreProperties>
</file>